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1A" w:rsidRDefault="00B4331A" w:rsidP="00800B0B">
      <w:r w:rsidRPr="00B4331A">
        <w:rPr>
          <w:noProof/>
          <w:lang w:eastAsia="hu-HU"/>
        </w:rPr>
        <w:drawing>
          <wp:inline distT="0" distB="0" distL="0" distR="0">
            <wp:extent cx="1186941" cy="684000"/>
            <wp:effectExtent l="19050" t="0" r="0" b="0"/>
            <wp:docPr id="1" name="Kép 1" descr="M:\Sambadokumentumok\ERA\logó\Logó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ambadokumentumok\ERA\logó\Logón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41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31A" w:rsidRDefault="00B4331A" w:rsidP="00B4331A">
      <w:pPr>
        <w:pStyle w:val="Listaszerbekezds"/>
        <w:ind w:left="0"/>
      </w:pPr>
    </w:p>
    <w:p w:rsidR="00B4331A" w:rsidRDefault="00B4331A" w:rsidP="00B4331A">
      <w:pPr>
        <w:pStyle w:val="Listaszerbekezds"/>
      </w:pPr>
    </w:p>
    <w:p w:rsidR="00F13B3F" w:rsidRPr="00B4331A" w:rsidRDefault="00AE36D9" w:rsidP="00800B0B">
      <w:pPr>
        <w:pStyle w:val="Listaszerbekezds"/>
        <w:numPr>
          <w:ilvl w:val="1"/>
          <w:numId w:val="24"/>
        </w:numPr>
        <w:ind w:left="426"/>
        <w:rPr>
          <w:sz w:val="28"/>
          <w:szCs w:val="28"/>
        </w:rPr>
      </w:pPr>
      <w:r w:rsidRPr="009D79B8">
        <w:t xml:space="preserve">Ajánlat tárgya: </w:t>
      </w:r>
      <w:r w:rsidRPr="009D79B8">
        <w:tab/>
      </w:r>
      <w:r w:rsidR="007E4EDA" w:rsidRPr="009D79B8">
        <w:tab/>
      </w:r>
      <w:r w:rsidR="008957DE">
        <w:tab/>
      </w:r>
      <w:r w:rsidRPr="00B4331A">
        <w:rPr>
          <w:b/>
          <w:sz w:val="28"/>
          <w:szCs w:val="28"/>
        </w:rPr>
        <w:t>Pályázat</w:t>
      </w:r>
    </w:p>
    <w:p w:rsidR="00AE36D9" w:rsidRPr="009D79B8" w:rsidRDefault="009D79B8" w:rsidP="009D79B8">
      <w:pPr>
        <w:spacing w:after="240"/>
        <w:ind w:left="1416"/>
        <w:jc w:val="center"/>
        <w:rPr>
          <w:rFonts w:ascii="Arial" w:hAnsi="Arial" w:cs="Arial"/>
          <w:b/>
          <w:sz w:val="28"/>
          <w:szCs w:val="28"/>
        </w:rPr>
      </w:pPr>
      <w:r w:rsidRPr="009D79B8">
        <w:rPr>
          <w:rFonts w:ascii="Arial" w:hAnsi="Arial" w:cs="Arial"/>
          <w:b/>
          <w:sz w:val="28"/>
          <w:szCs w:val="28"/>
        </w:rPr>
        <w:t>S</w:t>
      </w:r>
      <w:r w:rsidR="007E4EDA" w:rsidRPr="009D79B8">
        <w:rPr>
          <w:rFonts w:ascii="Arial" w:hAnsi="Arial" w:cs="Arial"/>
          <w:b/>
          <w:sz w:val="28"/>
          <w:szCs w:val="28"/>
        </w:rPr>
        <w:t>zámlázási informatikai rendszerre vonatkozó tanúsítás</w:t>
      </w:r>
      <w:r w:rsidR="00F43970">
        <w:rPr>
          <w:rFonts w:ascii="Arial" w:hAnsi="Arial" w:cs="Arial"/>
          <w:b/>
          <w:sz w:val="28"/>
          <w:szCs w:val="28"/>
        </w:rPr>
        <w:t xml:space="preserve"> elvégzése</w:t>
      </w:r>
    </w:p>
    <w:p w:rsidR="007E4EDA" w:rsidRPr="009D79B8" w:rsidRDefault="007E4EDA" w:rsidP="00800B0B">
      <w:pPr>
        <w:pStyle w:val="Listaszerbekezds"/>
        <w:numPr>
          <w:ilvl w:val="1"/>
          <w:numId w:val="24"/>
        </w:numPr>
        <w:ind w:left="426"/>
      </w:pPr>
      <w:r w:rsidRPr="009D79B8">
        <w:t xml:space="preserve">Ajánlat tétel nyelve: </w:t>
      </w:r>
      <w:r w:rsidR="009D79B8">
        <w:tab/>
      </w:r>
      <w:r w:rsidR="00FA1726">
        <w:tab/>
      </w:r>
      <w:r w:rsidRPr="009D79B8">
        <w:rPr>
          <w:b/>
        </w:rPr>
        <w:t>Magyar</w:t>
      </w:r>
    </w:p>
    <w:p w:rsidR="0043022A" w:rsidRPr="009D79B8" w:rsidRDefault="0043022A" w:rsidP="009D79B8">
      <w:pPr>
        <w:pStyle w:val="Listaszerbekezds"/>
      </w:pPr>
    </w:p>
    <w:p w:rsidR="007E4EDA" w:rsidRPr="009D79B8" w:rsidRDefault="0043022A" w:rsidP="009D79B8">
      <w:pPr>
        <w:pStyle w:val="Listaszerbekezds"/>
        <w:numPr>
          <w:ilvl w:val="0"/>
          <w:numId w:val="24"/>
        </w:numPr>
      </w:pPr>
      <w:r w:rsidRPr="009D79B8">
        <w:t xml:space="preserve">Ajánlatkérő megnevezése: </w:t>
      </w:r>
    </w:p>
    <w:p w:rsidR="008957DE" w:rsidRPr="00800B0B" w:rsidRDefault="0043022A" w:rsidP="008957DE">
      <w:pPr>
        <w:pStyle w:val="Listaszerbekezds"/>
        <w:ind w:left="0"/>
        <w:jc w:val="center"/>
        <w:rPr>
          <w:b/>
          <w:sz w:val="26"/>
          <w:szCs w:val="26"/>
        </w:rPr>
      </w:pPr>
      <w:r w:rsidRPr="00800B0B">
        <w:rPr>
          <w:b/>
          <w:sz w:val="26"/>
          <w:szCs w:val="26"/>
        </w:rPr>
        <w:t>Debreceni Vízmű Zrt.</w:t>
      </w:r>
    </w:p>
    <w:p w:rsidR="0043022A" w:rsidRPr="009D79B8" w:rsidRDefault="0043022A" w:rsidP="00490D50">
      <w:pPr>
        <w:pStyle w:val="Listaszerbekezds"/>
        <w:ind w:left="0"/>
        <w:jc w:val="center"/>
      </w:pPr>
      <w:r w:rsidRPr="009D79B8">
        <w:t>4025 Debrecen, Hatvan u. 12-14.</w:t>
      </w:r>
    </w:p>
    <w:p w:rsidR="0043022A" w:rsidRPr="009D79B8" w:rsidRDefault="00310921" w:rsidP="00490D50">
      <w:pPr>
        <w:pStyle w:val="Listaszerbekezds"/>
        <w:ind w:left="0"/>
        <w:jc w:val="center"/>
      </w:pPr>
      <w:r>
        <w:t>Telefon: 06 (52) 513-549</w:t>
      </w:r>
    </w:p>
    <w:p w:rsidR="0043022A" w:rsidRDefault="0043022A" w:rsidP="00490D50">
      <w:pPr>
        <w:pStyle w:val="Listaszerbekezds"/>
        <w:ind w:left="0"/>
        <w:jc w:val="center"/>
      </w:pPr>
      <w:r w:rsidRPr="009D79B8">
        <w:t>Fax: 06 (52) 513-599</w:t>
      </w:r>
    </w:p>
    <w:p w:rsidR="008957DE" w:rsidRPr="008957DE" w:rsidRDefault="0002153A" w:rsidP="00490D50">
      <w:pPr>
        <w:pStyle w:val="Listaszerbekezds"/>
        <w:ind w:left="0"/>
        <w:jc w:val="center"/>
        <w:rPr>
          <w:b/>
        </w:rPr>
      </w:pPr>
      <w:hyperlink r:id="rId9" w:tgtFrame="_blank" w:history="1">
        <w:r w:rsidR="008957DE" w:rsidRPr="008957DE">
          <w:rPr>
            <w:rStyle w:val="Hiperhivatkozs"/>
            <w:b/>
            <w:color w:val="auto"/>
            <w:u w:val="none"/>
          </w:rPr>
          <w:t>Debreceni Vagyonkezelő Zrt. tagvállalat</w:t>
        </w:r>
      </w:hyperlink>
      <w:proofErr w:type="gramStart"/>
      <w:r w:rsidR="008957DE" w:rsidRPr="008957DE">
        <w:rPr>
          <w:b/>
        </w:rPr>
        <w:t>a</w:t>
      </w:r>
      <w:proofErr w:type="gramEnd"/>
    </w:p>
    <w:p w:rsidR="0043022A" w:rsidRPr="009D79B8" w:rsidRDefault="0043022A" w:rsidP="009D79B8">
      <w:pPr>
        <w:pStyle w:val="Listaszerbekezds"/>
      </w:pPr>
    </w:p>
    <w:p w:rsidR="0043022A" w:rsidRPr="00800B0B" w:rsidRDefault="0043022A" w:rsidP="00800B0B">
      <w:pPr>
        <w:pStyle w:val="Listaszerbekezds"/>
        <w:numPr>
          <w:ilvl w:val="0"/>
          <w:numId w:val="24"/>
        </w:numPr>
        <w:jc w:val="both"/>
        <w:rPr>
          <w:color w:val="FF0000"/>
        </w:rPr>
      </w:pPr>
      <w:r w:rsidRPr="009D79B8">
        <w:t xml:space="preserve">A választott eljárás típusa: </w:t>
      </w:r>
      <w:r w:rsidRPr="00540219">
        <w:t>meghívásos, egyfordulós eljárás.</w:t>
      </w:r>
      <w:r w:rsidR="00540219">
        <w:rPr>
          <w:color w:val="FF0000"/>
        </w:rPr>
        <w:t xml:space="preserve"> </w:t>
      </w:r>
    </w:p>
    <w:p w:rsidR="0043022A" w:rsidRPr="009D79B8" w:rsidRDefault="0043022A" w:rsidP="00800B0B">
      <w:pPr>
        <w:pStyle w:val="Listaszerbekezds"/>
        <w:jc w:val="both"/>
      </w:pPr>
      <w:r w:rsidRPr="009D79B8">
        <w:t>A kiíró vizsgálni kívánja a pályázók alkalmasságát az elj</w:t>
      </w:r>
      <w:r w:rsidR="00383340">
        <w:t>árás lebonyolítása tekintetében</w:t>
      </w:r>
      <w:r w:rsidRPr="009D79B8">
        <w:t>.</w:t>
      </w:r>
    </w:p>
    <w:p w:rsidR="0043022A" w:rsidRPr="009D79B8" w:rsidRDefault="0043022A" w:rsidP="00800B0B">
      <w:pPr>
        <w:pStyle w:val="Listaszerbekezds"/>
        <w:jc w:val="both"/>
      </w:pPr>
    </w:p>
    <w:p w:rsidR="0043022A" w:rsidRPr="009D79B8" w:rsidRDefault="0043022A" w:rsidP="00800B0B">
      <w:pPr>
        <w:pStyle w:val="Listaszerbekezds"/>
        <w:numPr>
          <w:ilvl w:val="0"/>
          <w:numId w:val="24"/>
        </w:numPr>
        <w:jc w:val="both"/>
      </w:pPr>
      <w:r w:rsidRPr="009D79B8">
        <w:t xml:space="preserve">A szerződés megnevezése: </w:t>
      </w:r>
      <w:r w:rsidR="00540219">
        <w:t>vállalkozási</w:t>
      </w:r>
      <w:r w:rsidRPr="009D79B8">
        <w:t xml:space="preserve"> szerződés.</w:t>
      </w:r>
    </w:p>
    <w:p w:rsidR="0043022A" w:rsidRPr="009D79B8" w:rsidRDefault="0043022A" w:rsidP="009D79B8">
      <w:pPr>
        <w:pStyle w:val="Listaszerbekezds"/>
      </w:pPr>
    </w:p>
    <w:p w:rsidR="0043022A" w:rsidRPr="00540219" w:rsidRDefault="0043022A" w:rsidP="00F82039">
      <w:pPr>
        <w:pStyle w:val="Listaszerbekezds"/>
        <w:numPr>
          <w:ilvl w:val="0"/>
          <w:numId w:val="24"/>
        </w:numPr>
        <w:jc w:val="both"/>
      </w:pPr>
      <w:r w:rsidRPr="009D79B8">
        <w:t xml:space="preserve">Kötendő szerződés érvényessége: </w:t>
      </w:r>
      <w:r w:rsidRPr="00540219">
        <w:t xml:space="preserve">a szerződés </w:t>
      </w:r>
      <w:r w:rsidR="001C5B31">
        <w:t>aláírásától a kiadandó</w:t>
      </w:r>
      <w:r w:rsidR="002B7952">
        <w:t xml:space="preserve"> tanúsítvány </w:t>
      </w:r>
      <w:r w:rsidR="004C7709">
        <w:t>érvényességi ide</w:t>
      </w:r>
      <w:r w:rsidR="001C5B31">
        <w:t>jéig.</w:t>
      </w:r>
    </w:p>
    <w:p w:rsidR="0043022A" w:rsidRPr="00540219" w:rsidRDefault="0043022A" w:rsidP="009D79B8">
      <w:pPr>
        <w:pStyle w:val="Listaszerbekezds"/>
      </w:pPr>
    </w:p>
    <w:p w:rsidR="0043022A" w:rsidRPr="009D79B8" w:rsidRDefault="0043022A" w:rsidP="009D79B8">
      <w:pPr>
        <w:pStyle w:val="Listaszerbekezds"/>
        <w:numPr>
          <w:ilvl w:val="0"/>
          <w:numId w:val="24"/>
        </w:numPr>
      </w:pPr>
      <w:r w:rsidRPr="009D79B8">
        <w:t>Konzultáció helye, időpontja:</w:t>
      </w:r>
    </w:p>
    <w:p w:rsidR="0043022A" w:rsidRPr="009D79B8" w:rsidRDefault="0043022A" w:rsidP="00800B0B">
      <w:pPr>
        <w:pStyle w:val="Listaszerbekezds"/>
        <w:jc w:val="both"/>
      </w:pPr>
      <w:r w:rsidRPr="009D79B8">
        <w:t>Konzultációt nem tartunk, kiegészítő információ telefonon kérhető Ásztai Attiláné értékesítési vezetőtől a 06 (52) 513-549 telefonszámon.</w:t>
      </w:r>
    </w:p>
    <w:p w:rsidR="0043022A" w:rsidRPr="009D79B8" w:rsidRDefault="0043022A" w:rsidP="009D79B8">
      <w:pPr>
        <w:pStyle w:val="Listaszerbekezds"/>
      </w:pPr>
    </w:p>
    <w:p w:rsidR="0043022A" w:rsidRPr="009D79B8" w:rsidRDefault="0043022A" w:rsidP="009D79B8">
      <w:pPr>
        <w:pStyle w:val="Listaszerbekezds"/>
        <w:numPr>
          <w:ilvl w:val="0"/>
          <w:numId w:val="24"/>
        </w:numPr>
      </w:pPr>
      <w:r w:rsidRPr="009D79B8">
        <w:t>Ajánlat beadásának határideje és helye:</w:t>
      </w:r>
    </w:p>
    <w:p w:rsidR="0043022A" w:rsidRPr="00490D50" w:rsidRDefault="0043022A" w:rsidP="00490D50">
      <w:pPr>
        <w:pStyle w:val="Listaszerbekezds"/>
        <w:ind w:left="1418"/>
        <w:jc w:val="center"/>
        <w:rPr>
          <w:b/>
        </w:rPr>
      </w:pPr>
      <w:r w:rsidRPr="00490D50">
        <w:rPr>
          <w:b/>
        </w:rPr>
        <w:t>Debreceni Vízmű Zrt.</w:t>
      </w:r>
    </w:p>
    <w:p w:rsidR="0043022A" w:rsidRPr="00490D50" w:rsidRDefault="0043022A" w:rsidP="00490D50">
      <w:pPr>
        <w:pStyle w:val="Listaszerbekezds"/>
        <w:ind w:left="1418"/>
        <w:jc w:val="center"/>
        <w:rPr>
          <w:b/>
        </w:rPr>
      </w:pPr>
      <w:r w:rsidRPr="00490D50">
        <w:rPr>
          <w:b/>
        </w:rPr>
        <w:t>4025 Debrecen, Hatvan u. 12-14.</w:t>
      </w:r>
    </w:p>
    <w:p w:rsidR="0043022A" w:rsidRPr="00490D50" w:rsidRDefault="00540219" w:rsidP="00490D50">
      <w:pPr>
        <w:pStyle w:val="Listaszerbekezds"/>
        <w:ind w:left="1418"/>
        <w:jc w:val="center"/>
        <w:rPr>
          <w:b/>
        </w:rPr>
      </w:pPr>
      <w:r>
        <w:rPr>
          <w:b/>
        </w:rPr>
        <w:t>402</w:t>
      </w:r>
      <w:r w:rsidR="0043022A" w:rsidRPr="00490D50">
        <w:rPr>
          <w:b/>
        </w:rPr>
        <w:t xml:space="preserve"> szoba – </w:t>
      </w:r>
      <w:r>
        <w:rPr>
          <w:b/>
        </w:rPr>
        <w:t>Értékesítés</w:t>
      </w:r>
    </w:p>
    <w:p w:rsidR="0043022A" w:rsidRDefault="00383340" w:rsidP="00490D50">
      <w:pPr>
        <w:pStyle w:val="Listaszerbekezds"/>
        <w:ind w:left="1418"/>
        <w:jc w:val="center"/>
        <w:rPr>
          <w:b/>
        </w:rPr>
      </w:pPr>
      <w:r>
        <w:rPr>
          <w:b/>
        </w:rPr>
        <w:t>Időpont: 2020. június 24. 9</w:t>
      </w:r>
      <w:r w:rsidR="0043022A" w:rsidRPr="00490D50">
        <w:rPr>
          <w:b/>
        </w:rPr>
        <w:t>.</w:t>
      </w:r>
      <w:r w:rsidR="0043022A" w:rsidRPr="00490D50">
        <w:rPr>
          <w:b/>
          <w:vertAlign w:val="superscript"/>
        </w:rPr>
        <w:t>00</w:t>
      </w:r>
      <w:r w:rsidR="0043022A" w:rsidRPr="00490D50">
        <w:rPr>
          <w:b/>
        </w:rPr>
        <w:t xml:space="preserve"> óra</w:t>
      </w:r>
    </w:p>
    <w:p w:rsidR="00F82039" w:rsidRPr="00490D50" w:rsidRDefault="00F82039" w:rsidP="00490D50">
      <w:pPr>
        <w:pStyle w:val="Listaszerbekezds"/>
        <w:ind w:left="1418"/>
        <w:jc w:val="center"/>
        <w:rPr>
          <w:b/>
        </w:rPr>
      </w:pPr>
    </w:p>
    <w:p w:rsidR="009D79B8" w:rsidRPr="009D79B8" w:rsidRDefault="009D79B8" w:rsidP="00800B0B">
      <w:pPr>
        <w:pStyle w:val="Listaszerbekezds"/>
        <w:jc w:val="both"/>
      </w:pPr>
      <w:r w:rsidRPr="009D79B8">
        <w:t>Az ajánlatokat 2 példányban (1 eredeti példányt papír alapon, 1 másolati példányt tartós adathordozón, CD-n vagy DVD-n) zárt borítékban kérjük beadni.</w:t>
      </w:r>
    </w:p>
    <w:p w:rsidR="009D79B8" w:rsidRPr="009D79B8" w:rsidRDefault="009D79B8" w:rsidP="009D79B8">
      <w:pPr>
        <w:pStyle w:val="Listaszerbekezds"/>
      </w:pPr>
      <w:r w:rsidRPr="009D79B8">
        <w:t xml:space="preserve">Az ajánlatot tartalmazó borítékra kérjük ráírni: </w:t>
      </w:r>
    </w:p>
    <w:p w:rsidR="009D79B8" w:rsidRPr="009D79B8" w:rsidRDefault="009D79B8" w:rsidP="00F82039">
      <w:pPr>
        <w:spacing w:line="276" w:lineRule="auto"/>
        <w:ind w:left="1416"/>
        <w:jc w:val="center"/>
        <w:rPr>
          <w:rFonts w:ascii="Arial" w:hAnsi="Arial" w:cs="Arial"/>
          <w:b/>
          <w:sz w:val="22"/>
          <w:szCs w:val="22"/>
        </w:rPr>
      </w:pPr>
      <w:r w:rsidRPr="009D79B8">
        <w:rPr>
          <w:rFonts w:ascii="Arial" w:hAnsi="Arial" w:cs="Arial"/>
          <w:b/>
          <w:sz w:val="22"/>
          <w:szCs w:val="22"/>
        </w:rPr>
        <w:t>„Számlázási informatikai rendszerre vonatkozó tanúsítás elvégzése”</w:t>
      </w:r>
    </w:p>
    <w:p w:rsidR="009D79B8" w:rsidRPr="009D79B8" w:rsidRDefault="009D79B8" w:rsidP="00F82039">
      <w:pPr>
        <w:spacing w:after="240"/>
        <w:ind w:left="1416"/>
        <w:jc w:val="center"/>
        <w:rPr>
          <w:rFonts w:ascii="Arial" w:hAnsi="Arial" w:cs="Arial"/>
          <w:b/>
          <w:sz w:val="22"/>
          <w:szCs w:val="22"/>
        </w:rPr>
      </w:pPr>
      <w:r w:rsidRPr="009D79B8">
        <w:rPr>
          <w:rFonts w:ascii="Arial" w:hAnsi="Arial" w:cs="Arial"/>
          <w:b/>
          <w:sz w:val="22"/>
          <w:szCs w:val="22"/>
        </w:rPr>
        <w:t>„Nem bontható fel a hivatalos bontási eljárás kezdetéig!”</w:t>
      </w:r>
    </w:p>
    <w:p w:rsidR="009D79B8" w:rsidRDefault="00BA1580" w:rsidP="00490D50">
      <w:pPr>
        <w:pStyle w:val="Listaszerbekezds"/>
        <w:numPr>
          <w:ilvl w:val="0"/>
          <w:numId w:val="24"/>
        </w:numPr>
      </w:pPr>
      <w:r>
        <w:t>A nyilvános borítékbontás helye és időpontja:</w:t>
      </w:r>
    </w:p>
    <w:p w:rsidR="00BA1580" w:rsidRDefault="00BA1580" w:rsidP="00BA1580">
      <w:pPr>
        <w:pStyle w:val="Listaszerbekezds"/>
        <w:ind w:left="360"/>
      </w:pPr>
      <w:r>
        <w:t>Debreceni Vízmű Zrt. – 4025 Debrecen, Hatvan u. 12-14.</w:t>
      </w:r>
    </w:p>
    <w:p w:rsidR="00BA1580" w:rsidRDefault="00BA1580" w:rsidP="00BA1580">
      <w:pPr>
        <w:pStyle w:val="Listaszerbekezds"/>
        <w:ind w:left="360"/>
      </w:pPr>
      <w:r>
        <w:t xml:space="preserve">II. emelet </w:t>
      </w:r>
      <w:r w:rsidR="00D37392">
        <w:t>202</w:t>
      </w:r>
      <w:r>
        <w:t xml:space="preserve">. </w:t>
      </w:r>
      <w:r w:rsidR="00D37392">
        <w:t>tárgyaló</w:t>
      </w:r>
    </w:p>
    <w:p w:rsidR="00BA1580" w:rsidRDefault="00383340" w:rsidP="00BA1580">
      <w:pPr>
        <w:pStyle w:val="Listaszerbekezds"/>
        <w:ind w:left="360"/>
      </w:pPr>
      <w:r>
        <w:lastRenderedPageBreak/>
        <w:t>Időpont: 2020. június 24</w:t>
      </w:r>
      <w:r w:rsidR="00BA1580">
        <w:t>. 10.</w:t>
      </w:r>
      <w:r w:rsidR="00BA1580" w:rsidRPr="00BA1580">
        <w:rPr>
          <w:vertAlign w:val="superscript"/>
        </w:rPr>
        <w:t>00</w:t>
      </w:r>
      <w:r w:rsidR="00BA1580">
        <w:t xml:space="preserve"> óra</w:t>
      </w:r>
    </w:p>
    <w:p w:rsidR="00BA1580" w:rsidRDefault="00BA1580" w:rsidP="00BA1580">
      <w:pPr>
        <w:pStyle w:val="Listaszerbekezds"/>
        <w:ind w:left="360"/>
      </w:pPr>
    </w:p>
    <w:p w:rsidR="00BA1580" w:rsidRPr="00D37392" w:rsidRDefault="00BA1580" w:rsidP="00490D50">
      <w:pPr>
        <w:pStyle w:val="Listaszerbekezds"/>
        <w:numPr>
          <w:ilvl w:val="0"/>
          <w:numId w:val="24"/>
        </w:numPr>
      </w:pPr>
      <w:r>
        <w:t xml:space="preserve">Ajánlati kötöttség: </w:t>
      </w:r>
      <w:r w:rsidRPr="00D37392">
        <w:t>az</w:t>
      </w:r>
      <w:r w:rsidR="00493CD3" w:rsidRPr="00D37392">
        <w:t xml:space="preserve"> ajánlat beadásától számított 60</w:t>
      </w:r>
      <w:r w:rsidRPr="00D37392">
        <w:t xml:space="preserve"> nap.</w:t>
      </w:r>
      <w:r w:rsidR="00D37392" w:rsidRPr="00D37392">
        <w:t xml:space="preserve"> </w:t>
      </w:r>
    </w:p>
    <w:p w:rsidR="00BA1580" w:rsidRPr="00D37392" w:rsidRDefault="00BA1580" w:rsidP="00BA1580">
      <w:pPr>
        <w:pStyle w:val="Listaszerbekezds"/>
        <w:ind w:left="360"/>
      </w:pPr>
    </w:p>
    <w:p w:rsidR="00BA1580" w:rsidRPr="00BA1580" w:rsidRDefault="00BA1580" w:rsidP="00BA1580">
      <w:pPr>
        <w:pStyle w:val="Listaszerbekezds"/>
        <w:numPr>
          <w:ilvl w:val="0"/>
          <w:numId w:val="24"/>
        </w:numPr>
        <w:spacing w:after="0"/>
        <w:rPr>
          <w:color w:val="FF0000"/>
        </w:rPr>
      </w:pPr>
      <w:r>
        <w:t>Az ajánlatok elbírálása:</w:t>
      </w:r>
    </w:p>
    <w:p w:rsidR="00BA1580" w:rsidRDefault="00BA1580" w:rsidP="00BA1580">
      <w:pPr>
        <w:pStyle w:val="Listaszerbekezds"/>
      </w:pPr>
      <w:r w:rsidRPr="00BA1580">
        <w:t xml:space="preserve">Értékelés módja: A </w:t>
      </w:r>
      <w:r>
        <w:t>megfelelés és a</w:t>
      </w:r>
      <w:r w:rsidR="00383340">
        <w:t>z</w:t>
      </w:r>
      <w:r>
        <w:t xml:space="preserve"> </w:t>
      </w:r>
      <w:r w:rsidRPr="00BA1580">
        <w:t>ajánlati ár alapján.</w:t>
      </w:r>
    </w:p>
    <w:p w:rsidR="00D37392" w:rsidRDefault="00D37392" w:rsidP="00D37392">
      <w:pPr>
        <w:pStyle w:val="Listaszerbekezds"/>
        <w:jc w:val="both"/>
      </w:pPr>
      <w:r>
        <w:t xml:space="preserve">Ajánlattevő alkalmassága esetén a kiíró a </w:t>
      </w:r>
      <w:r w:rsidR="00383340">
        <w:t>számára legelőnyösebb</w:t>
      </w:r>
      <w:r>
        <w:t>, érvényes ajánlatot tevő pályázóval köt szerződést.</w:t>
      </w:r>
    </w:p>
    <w:p w:rsidR="00F82039" w:rsidRPr="00BA1580" w:rsidRDefault="00F82039" w:rsidP="00800B0B">
      <w:pPr>
        <w:pStyle w:val="Listaszerbekezds"/>
        <w:jc w:val="both"/>
      </w:pPr>
    </w:p>
    <w:p w:rsidR="00BA1580" w:rsidRDefault="00BA1580" w:rsidP="00800B0B">
      <w:pPr>
        <w:pStyle w:val="Listaszerbekezds"/>
        <w:jc w:val="both"/>
      </w:pPr>
      <w:r w:rsidRPr="00BA1580">
        <w:t>Amennyiben</w:t>
      </w:r>
      <w:r>
        <w:t xml:space="preserve"> nem érkezik megfelelő ajánlat – az ajánlatkérő rendelkezésre álló pénzeszközeire tekintettel – úgy a legelőnyösebb, érvényes ajánlatot tevő pályázóval tárgyalásos eljárást kezdeményez a kiíró.</w:t>
      </w:r>
    </w:p>
    <w:p w:rsidR="00F82039" w:rsidRDefault="00F82039" w:rsidP="00800B0B">
      <w:pPr>
        <w:pStyle w:val="Listaszerbekezds"/>
        <w:jc w:val="both"/>
      </w:pPr>
    </w:p>
    <w:p w:rsidR="00BA1580" w:rsidRDefault="00BA1580" w:rsidP="00800B0B">
      <w:pPr>
        <w:pStyle w:val="Listaszerbekezds"/>
        <w:jc w:val="both"/>
      </w:pPr>
      <w:r>
        <w:t>A tárgyalásos eljárás tervezett menete:</w:t>
      </w:r>
    </w:p>
    <w:p w:rsidR="00BA1580" w:rsidRDefault="00BA1580" w:rsidP="00800B0B">
      <w:pPr>
        <w:pStyle w:val="Listaszerbekezds"/>
        <w:jc w:val="both"/>
      </w:pPr>
      <w:r>
        <w:t>A kiíró a számára legkedvezőbb, érvényes ajánlatot tevőve</w:t>
      </w:r>
      <w:r w:rsidR="00D37392">
        <w:t>l az elbírálási időszak alatt (6</w:t>
      </w:r>
      <w:r>
        <w:t>0 napon belül) tárgyalást kezdeményez. A tárgyalás során az ajánlattevő a kiíró számára csak kedvezőbb ajánlatot tehet az ellenszolgáltatás vagy a szerződés feltételei tekintetében.</w:t>
      </w:r>
    </w:p>
    <w:p w:rsidR="00F82039" w:rsidRDefault="00F82039" w:rsidP="00800B0B">
      <w:pPr>
        <w:pStyle w:val="Listaszerbekezds"/>
        <w:jc w:val="both"/>
      </w:pPr>
    </w:p>
    <w:p w:rsidR="00BA1580" w:rsidRPr="00BA1580" w:rsidRDefault="00BA1580" w:rsidP="00800B0B">
      <w:pPr>
        <w:pStyle w:val="Listaszerbekezds"/>
        <w:jc w:val="both"/>
      </w:pPr>
      <w:r>
        <w:t>Az ajánlatkérő fenntartja magának azt a jogot, hogy indoklás nélkül eredménytelennek nyilvánítsa az eljárást.</w:t>
      </w:r>
    </w:p>
    <w:p w:rsidR="00BA1580" w:rsidRPr="00BA1580" w:rsidRDefault="00BA1580" w:rsidP="00BA1580">
      <w:pPr>
        <w:pStyle w:val="Listaszerbekezds"/>
      </w:pPr>
    </w:p>
    <w:p w:rsidR="00BA1580" w:rsidRDefault="00BA1580" w:rsidP="00490D50">
      <w:pPr>
        <w:pStyle w:val="Listaszerbekezds"/>
        <w:numPr>
          <w:ilvl w:val="0"/>
          <w:numId w:val="24"/>
        </w:numPr>
      </w:pPr>
      <w:r>
        <w:t>Eredményhirdetés: A</w:t>
      </w:r>
      <w:r w:rsidR="00D37392">
        <w:t>z ajánlat beadásától számított 6</w:t>
      </w:r>
      <w:r>
        <w:t>0 napon belül írásban.</w:t>
      </w:r>
    </w:p>
    <w:p w:rsidR="009F131F" w:rsidRDefault="009F131F" w:rsidP="009F131F">
      <w:pPr>
        <w:pStyle w:val="Listaszerbekezds"/>
        <w:ind w:left="360"/>
      </w:pPr>
    </w:p>
    <w:p w:rsidR="00A01F89" w:rsidRDefault="009F131F" w:rsidP="00A01F89">
      <w:pPr>
        <w:pStyle w:val="Listaszerbekezds"/>
        <w:numPr>
          <w:ilvl w:val="0"/>
          <w:numId w:val="24"/>
        </w:numPr>
      </w:pPr>
      <w:r>
        <w:t>A pályázó, tanúsító szervezetnek rendelkeznie kell:</w:t>
      </w:r>
    </w:p>
    <w:p w:rsidR="00A01F89" w:rsidRPr="00A01F89" w:rsidRDefault="00A01F89" w:rsidP="00A01F89">
      <w:pPr>
        <w:pStyle w:val="Listaszerbekezds"/>
        <w:rPr>
          <w:rFonts w:ascii="DejaVuSerif-Italic" w:hAnsi="DejaVuSerif-Italic" w:cs="DejaVuSerif-Italic"/>
          <w:i/>
          <w:iCs/>
          <w:lang w:eastAsia="hu-HU"/>
        </w:rPr>
      </w:pPr>
    </w:p>
    <w:p w:rsidR="00A01F89" w:rsidRDefault="00A01F89" w:rsidP="00A01F89">
      <w:pPr>
        <w:pStyle w:val="Listaszerbekezds"/>
        <w:numPr>
          <w:ilvl w:val="0"/>
          <w:numId w:val="38"/>
        </w:numPr>
        <w:ind w:left="709"/>
        <w:jc w:val="both"/>
        <w:rPr>
          <w:rFonts w:ascii="DejaVuSerif" w:hAnsi="DejaVuSerif" w:cs="DejaVuSerif"/>
          <w:lang w:eastAsia="hu-HU"/>
        </w:rPr>
      </w:pPr>
      <w:r>
        <w:rPr>
          <w:rFonts w:ascii="DejaVuSerif" w:hAnsi="DejaVuSerif" w:cs="DejaVuSerif"/>
          <w:lang w:eastAsia="hu-HU"/>
        </w:rPr>
        <w:t>I</w:t>
      </w:r>
      <w:r w:rsidRPr="00A01F89">
        <w:rPr>
          <w:rFonts w:ascii="DejaVuSerif" w:hAnsi="DejaVuSerif" w:cs="DejaVuSerif"/>
          <w:lang w:eastAsia="hu-HU"/>
        </w:rPr>
        <w:t>nformatikai biztonsági funkciókat megvalósító szoftvertermékek és</w:t>
      </w:r>
      <w:r>
        <w:rPr>
          <w:rFonts w:ascii="DejaVuSerif" w:hAnsi="DejaVuSerif" w:cs="DejaVuSerif"/>
          <w:lang w:eastAsia="hu-HU"/>
        </w:rPr>
        <w:t xml:space="preserve"> </w:t>
      </w:r>
      <w:proofErr w:type="spellStart"/>
      <w:r w:rsidRPr="00A01F89">
        <w:rPr>
          <w:rFonts w:ascii="DejaVuSerif" w:hAnsi="DejaVuSerif" w:cs="DejaVuSerif"/>
          <w:lang w:eastAsia="hu-HU"/>
        </w:rPr>
        <w:t>-rendszerek</w:t>
      </w:r>
      <w:proofErr w:type="spellEnd"/>
      <w:r w:rsidRPr="00A01F89">
        <w:rPr>
          <w:rFonts w:ascii="DejaVuSerif" w:hAnsi="DejaVuSerif" w:cs="DejaVuSerif"/>
          <w:lang w:eastAsia="hu-HU"/>
        </w:rPr>
        <w:t xml:space="preserve"> biztonságának hazai vagy nemzetközi informatikai biztonsági</w:t>
      </w:r>
      <w:r>
        <w:rPr>
          <w:rFonts w:ascii="DejaVuSerif" w:hAnsi="DejaVuSerif" w:cs="DejaVuSerif"/>
          <w:lang w:eastAsia="hu-HU"/>
        </w:rPr>
        <w:t xml:space="preserve"> </w:t>
      </w:r>
      <w:r w:rsidRPr="00A01F89">
        <w:rPr>
          <w:rFonts w:ascii="DejaVuSerif" w:hAnsi="DejaVuSerif" w:cs="DejaVuSerif"/>
          <w:lang w:eastAsia="hu-HU"/>
        </w:rPr>
        <w:t>módszertanon alapuló tanúsítására vonatkozó akkreditált státuszt igazoló</w:t>
      </w:r>
      <w:r>
        <w:rPr>
          <w:rFonts w:ascii="DejaVuSerif" w:hAnsi="DejaVuSerif" w:cs="DejaVuSerif"/>
          <w:lang w:eastAsia="hu-HU"/>
        </w:rPr>
        <w:t xml:space="preserve"> </w:t>
      </w:r>
      <w:r w:rsidRPr="00A01F89">
        <w:rPr>
          <w:rFonts w:ascii="DejaVuSerif" w:hAnsi="DejaVuSerif" w:cs="DejaVuSerif"/>
          <w:lang w:eastAsia="hu-HU"/>
        </w:rPr>
        <w:t>okirattal,</w:t>
      </w:r>
    </w:p>
    <w:p w:rsidR="00A01F89" w:rsidRDefault="00A01F89" w:rsidP="00A01F89">
      <w:pPr>
        <w:pStyle w:val="Listaszerbekezds"/>
        <w:numPr>
          <w:ilvl w:val="0"/>
          <w:numId w:val="38"/>
        </w:numPr>
        <w:ind w:left="709"/>
        <w:jc w:val="both"/>
        <w:rPr>
          <w:rFonts w:ascii="DejaVuSerif" w:hAnsi="DejaVuSerif" w:cs="DejaVuSerif"/>
          <w:lang w:eastAsia="hu-HU"/>
        </w:rPr>
      </w:pPr>
      <w:r>
        <w:rPr>
          <w:rFonts w:ascii="DejaVuSerif" w:hAnsi="DejaVuSerif" w:cs="DejaVuSerif"/>
          <w:lang w:eastAsia="hu-HU"/>
        </w:rPr>
        <w:t xml:space="preserve">Informatikai biztonsági funkciókat megvalósító szoftver termékek és </w:t>
      </w:r>
      <w:proofErr w:type="spellStart"/>
      <w:r>
        <w:rPr>
          <w:rFonts w:ascii="DejaVuSerif" w:hAnsi="DejaVuSerif" w:cs="DejaVuSerif"/>
          <w:lang w:eastAsia="hu-HU"/>
        </w:rPr>
        <w:t>-rendszerek</w:t>
      </w:r>
      <w:proofErr w:type="spellEnd"/>
      <w:r>
        <w:rPr>
          <w:rFonts w:ascii="DejaVuSerif" w:hAnsi="DejaVuSerif" w:cs="DejaVuSerif"/>
          <w:lang w:eastAsia="hu-HU"/>
        </w:rPr>
        <w:t xml:space="preserve"> biztonságának hazai vagy nemzetközi informatikai biztonsági módszertanon alapuló tanúsítására vonatkozóan - a tanúsítvány kiállítását megelőző 5 évben - legalább 3 évig fennállt akkreditált státusszal, </w:t>
      </w:r>
    </w:p>
    <w:p w:rsidR="00A01F89" w:rsidRDefault="00A01F89" w:rsidP="00A01F89">
      <w:pPr>
        <w:pStyle w:val="Listaszerbekezds"/>
        <w:numPr>
          <w:ilvl w:val="0"/>
          <w:numId w:val="38"/>
        </w:numPr>
        <w:ind w:left="709"/>
        <w:jc w:val="both"/>
        <w:rPr>
          <w:rFonts w:ascii="DejaVuSerif" w:hAnsi="DejaVuSerif" w:cs="DejaVuSerif"/>
          <w:lang w:eastAsia="hu-HU"/>
        </w:rPr>
      </w:pPr>
      <w:r>
        <w:rPr>
          <w:rFonts w:ascii="DejaVuSerif" w:hAnsi="DejaVuSerif" w:cs="DejaVuSerif"/>
          <w:lang w:eastAsia="hu-HU"/>
        </w:rPr>
        <w:t xml:space="preserve">Informatikai biztonsági funkciókat megvalósító szoftvertermékek és </w:t>
      </w:r>
      <w:proofErr w:type="spellStart"/>
      <w:r>
        <w:rPr>
          <w:rFonts w:ascii="DejaVuSerif" w:hAnsi="DejaVuSerif" w:cs="DejaVuSerif"/>
          <w:lang w:eastAsia="hu-HU"/>
        </w:rPr>
        <w:t>-rendszerek</w:t>
      </w:r>
      <w:proofErr w:type="spellEnd"/>
      <w:r>
        <w:rPr>
          <w:rFonts w:ascii="DejaVuSerif" w:hAnsi="DejaVuSerif" w:cs="DejaVuSerif"/>
          <w:lang w:eastAsia="hu-HU"/>
        </w:rPr>
        <w:t xml:space="preserve"> biztonságának hazai vagy nemzetközi informatikai biztonsági módszertanon alapuló tanúsítására vonatkozó akkreditáció alapján végzett legalább 3 referenciával, és </w:t>
      </w:r>
    </w:p>
    <w:p w:rsidR="00A01F89" w:rsidRDefault="00A01F89" w:rsidP="00A01F89">
      <w:pPr>
        <w:pStyle w:val="Listaszerbekezds"/>
        <w:numPr>
          <w:ilvl w:val="0"/>
          <w:numId w:val="38"/>
        </w:numPr>
        <w:ind w:left="709"/>
        <w:jc w:val="both"/>
        <w:rPr>
          <w:rFonts w:ascii="DejaVuSerif" w:hAnsi="DejaVuSerif" w:cs="DejaVuSerif"/>
          <w:lang w:eastAsia="hu-HU"/>
        </w:rPr>
      </w:pPr>
      <w:r>
        <w:rPr>
          <w:rFonts w:ascii="DejaVuSerif" w:hAnsi="DejaVuSerif" w:cs="DejaVuSerif"/>
          <w:lang w:eastAsia="hu-HU"/>
        </w:rPr>
        <w:t>legalább két olyan felsőfokú szakemberrel, akinek szakirányú képzettsége és két év igazolt tanúsítási gyakorlata van.</w:t>
      </w:r>
    </w:p>
    <w:p w:rsidR="00A01F89" w:rsidRPr="00A01F89" w:rsidRDefault="00A01F89" w:rsidP="00A01F89">
      <w:pPr>
        <w:pStyle w:val="Listaszerbekezds"/>
        <w:numPr>
          <w:ilvl w:val="0"/>
          <w:numId w:val="38"/>
        </w:numPr>
        <w:ind w:left="709"/>
        <w:jc w:val="both"/>
      </w:pPr>
      <w:r>
        <w:rPr>
          <w:rFonts w:ascii="DejaVuSerif" w:hAnsi="DejaVuSerif" w:cs="DejaVuSerif"/>
          <w:lang w:eastAsia="hu-HU"/>
        </w:rPr>
        <w:t xml:space="preserve">A tanúsítandó szervezetek bizalmas információinak és a nagy tömegű </w:t>
      </w:r>
      <w:r w:rsidRPr="00A01F89">
        <w:rPr>
          <w:rFonts w:ascii="DejaVuSerif" w:hAnsi="DejaVuSerif" w:cs="DejaVuSerif"/>
          <w:lang w:eastAsia="hu-HU"/>
        </w:rPr>
        <w:t>személyes adatok védelme érdekében a tanúsító szervezetnek biztonsági</w:t>
      </w:r>
      <w:r>
        <w:rPr>
          <w:rFonts w:ascii="DejaVuSerif" w:hAnsi="DejaVuSerif" w:cs="DejaVuSerif"/>
          <w:lang w:eastAsia="hu-HU"/>
        </w:rPr>
        <w:t xml:space="preserve"> </w:t>
      </w:r>
      <w:r w:rsidRPr="00A01F89">
        <w:rPr>
          <w:rFonts w:ascii="DejaVuSerif" w:hAnsi="DejaVuSerif" w:cs="DejaVuSerif"/>
          <w:lang w:eastAsia="hu-HU"/>
        </w:rPr>
        <w:t>szabályzattal, tanúsított informatikabiztonsági irányítási rendszerrel kell</w:t>
      </w:r>
      <w:r>
        <w:rPr>
          <w:rFonts w:ascii="DejaVuSerif" w:hAnsi="DejaVuSerif" w:cs="DejaVuSerif"/>
          <w:lang w:eastAsia="hu-HU"/>
        </w:rPr>
        <w:t xml:space="preserve"> </w:t>
      </w:r>
      <w:r w:rsidRPr="00A01F89">
        <w:rPr>
          <w:rFonts w:ascii="DejaVuSerif" w:hAnsi="DejaVuSerif" w:cs="DejaVuSerif"/>
          <w:lang w:eastAsia="hu-HU"/>
        </w:rPr>
        <w:t>rendelkeznie. A tanúsító szervezetnek rendelkeznie kell a minősített adat</w:t>
      </w:r>
      <w:r>
        <w:rPr>
          <w:rFonts w:ascii="DejaVuSerif" w:hAnsi="DejaVuSerif" w:cs="DejaVuSerif"/>
          <w:lang w:eastAsia="hu-HU"/>
        </w:rPr>
        <w:t xml:space="preserve"> </w:t>
      </w:r>
      <w:r w:rsidRPr="00A01F89">
        <w:rPr>
          <w:rFonts w:ascii="DejaVuSerif" w:hAnsi="DejaVuSerif" w:cs="DejaVuSerif"/>
          <w:lang w:eastAsia="hu-HU"/>
        </w:rPr>
        <w:t>védelméről szóló 2009. évi CLV. törvény 16. §</w:t>
      </w:r>
      <w:proofErr w:type="spellStart"/>
      <w:r w:rsidRPr="00A01F89">
        <w:rPr>
          <w:rFonts w:ascii="DejaVuSerif" w:hAnsi="DejaVuSerif" w:cs="DejaVuSerif"/>
          <w:lang w:eastAsia="hu-HU"/>
        </w:rPr>
        <w:t>-</w:t>
      </w:r>
      <w:proofErr w:type="gramStart"/>
      <w:r w:rsidRPr="00A01F89">
        <w:rPr>
          <w:rFonts w:ascii="DejaVuSerif" w:hAnsi="DejaVuSerif" w:cs="DejaVuSerif"/>
          <w:lang w:eastAsia="hu-HU"/>
        </w:rPr>
        <w:t>a</w:t>
      </w:r>
      <w:proofErr w:type="spellEnd"/>
      <w:proofErr w:type="gramEnd"/>
      <w:r w:rsidRPr="00A01F89">
        <w:rPr>
          <w:rFonts w:ascii="DejaVuSerif" w:hAnsi="DejaVuSerif" w:cs="DejaVuSerif"/>
          <w:lang w:eastAsia="hu-HU"/>
        </w:rPr>
        <w:t xml:space="preserve"> alapján kiállított</w:t>
      </w:r>
      <w:r>
        <w:rPr>
          <w:rFonts w:ascii="DejaVuSerif" w:hAnsi="DejaVuSerif" w:cs="DejaVuSerif"/>
          <w:lang w:eastAsia="hu-HU"/>
        </w:rPr>
        <w:t xml:space="preserve"> </w:t>
      </w:r>
      <w:r w:rsidRPr="00A01F89">
        <w:rPr>
          <w:rFonts w:ascii="DejaVuSerif" w:hAnsi="DejaVuSerif" w:cs="DejaVuSerif"/>
          <w:lang w:eastAsia="hu-HU"/>
        </w:rPr>
        <w:t>telephely-biztonsági tanúsítvánnyal.</w:t>
      </w:r>
    </w:p>
    <w:p w:rsidR="00D37392" w:rsidRPr="00A01F89" w:rsidRDefault="00A01F89" w:rsidP="00A01F89">
      <w:pPr>
        <w:pStyle w:val="Listaszerbekezds"/>
        <w:numPr>
          <w:ilvl w:val="0"/>
          <w:numId w:val="38"/>
        </w:numPr>
        <w:ind w:left="709"/>
        <w:jc w:val="both"/>
      </w:pPr>
      <w:r>
        <w:t>I</w:t>
      </w:r>
      <w:r w:rsidR="00D37392" w:rsidRPr="00A01F89">
        <w:t xml:space="preserve">gazolás, </w:t>
      </w:r>
      <w:r>
        <w:t>mely szerint</w:t>
      </w:r>
      <w:r w:rsidR="00D37392" w:rsidRPr="00A01F89">
        <w:t xml:space="preserve"> nincs adótartozása </w:t>
      </w:r>
      <w:r w:rsidR="00D37392" w:rsidRPr="00A01F89">
        <w:rPr>
          <w:i/>
          <w:iCs/>
        </w:rPr>
        <w:t>(</w:t>
      </w:r>
      <w:r w:rsidR="00D37392" w:rsidRPr="00A01F89">
        <w:t xml:space="preserve">a NAV 30 napnál nem régebbi igazolása, vagy a köztartozás-mentes adatbázisból történő lekérdezés kinyomtatott változatának csatolása). </w:t>
      </w:r>
    </w:p>
    <w:p w:rsidR="00D37392" w:rsidRPr="00BE7BD1" w:rsidRDefault="00D37392" w:rsidP="00D37392">
      <w:pPr>
        <w:pStyle w:val="NormlWeb"/>
        <w:ind w:left="360" w:firstLine="0"/>
        <w:rPr>
          <w:rFonts w:ascii="Arial" w:hAnsi="Arial" w:cs="Arial"/>
          <w:sz w:val="22"/>
          <w:szCs w:val="22"/>
        </w:rPr>
      </w:pPr>
    </w:p>
    <w:p w:rsidR="009C521A" w:rsidRDefault="009C521A" w:rsidP="009C521A">
      <w:pPr>
        <w:pStyle w:val="Listaszerbekezds"/>
        <w:ind w:left="360"/>
      </w:pPr>
    </w:p>
    <w:p w:rsidR="009C521A" w:rsidRDefault="00F837E4" w:rsidP="009C521A">
      <w:pPr>
        <w:pStyle w:val="Listaszerbekezds"/>
        <w:numPr>
          <w:ilvl w:val="0"/>
          <w:numId w:val="24"/>
        </w:numPr>
      </w:pPr>
      <w:r>
        <w:t>Tanúsítandó termék: Zafír Integrált Értékesítési Rendszer</w:t>
      </w:r>
    </w:p>
    <w:p w:rsidR="00F837E4" w:rsidRDefault="00F837E4" w:rsidP="00F837E4">
      <w:pPr>
        <w:pStyle w:val="Listaszerbekezds"/>
        <w:ind w:left="360"/>
      </w:pPr>
    </w:p>
    <w:p w:rsidR="00F837E4" w:rsidRDefault="00F837E4" w:rsidP="00F837E4">
      <w:pPr>
        <w:pStyle w:val="Listaszerbekezds"/>
        <w:numPr>
          <w:ilvl w:val="0"/>
          <w:numId w:val="24"/>
        </w:numPr>
        <w:jc w:val="both"/>
      </w:pPr>
      <w:r w:rsidRPr="00F837E4">
        <w:t xml:space="preserve">Termék általános leírása: </w:t>
      </w:r>
      <w:r>
        <w:t>K</w:t>
      </w:r>
      <w:r w:rsidRPr="00F837E4">
        <w:rPr>
          <w:rFonts w:eastAsia="Book Antiqua"/>
        </w:rPr>
        <w:t>omplett értékesítési, számlázási, folyószámla kezelési, valamint hátralékkezelési folyamatokat lefedő, támogató alkalmazás, mely magában foglal ügyfél</w:t>
      </w:r>
      <w:r>
        <w:t xml:space="preserve">szolgálati komponenseket is. A </w:t>
      </w:r>
      <w:r w:rsidRPr="00F837E4">
        <w:rPr>
          <w:rFonts w:eastAsia="Book Antiqua"/>
        </w:rPr>
        <w:t>rendszer mind mérőóra alapú és időszakonként változó számlázási adatok, mind rendszeres havidíjak elszámolását képes hatékonyan elvégezni</w:t>
      </w:r>
      <w:r>
        <w:t>.</w:t>
      </w:r>
    </w:p>
    <w:p w:rsidR="008957DE" w:rsidRDefault="008957DE" w:rsidP="008957DE">
      <w:pPr>
        <w:pStyle w:val="Listaszerbekezds"/>
      </w:pPr>
    </w:p>
    <w:p w:rsidR="008957DE" w:rsidRPr="00B4331A" w:rsidRDefault="008957DE" w:rsidP="008957DE">
      <w:pPr>
        <w:pStyle w:val="Listaszerbekezds"/>
        <w:ind w:left="360"/>
        <w:jc w:val="both"/>
      </w:pPr>
      <w:r w:rsidRPr="00B4331A">
        <w:t>Számlázott felhasználási helyek száma:</w:t>
      </w:r>
      <w:r w:rsidR="00BE7BD1" w:rsidRPr="00B4331A">
        <w:t xml:space="preserve"> </w:t>
      </w:r>
      <w:r w:rsidR="0002153A">
        <w:t>144 386</w:t>
      </w:r>
      <w:r w:rsidR="00B4331A" w:rsidRPr="00B4331A">
        <w:t xml:space="preserve"> </w:t>
      </w:r>
    </w:p>
    <w:p w:rsidR="008957DE" w:rsidRPr="00B4331A" w:rsidRDefault="008957DE" w:rsidP="008957DE">
      <w:pPr>
        <w:pStyle w:val="Listaszerbekezds"/>
        <w:ind w:left="360"/>
        <w:jc w:val="both"/>
      </w:pPr>
      <w:r w:rsidRPr="00B4331A">
        <w:t>Havonta előállított számlák darabszáma</w:t>
      </w:r>
      <w:r w:rsidR="00BE7BD1" w:rsidRPr="00B4331A">
        <w:t xml:space="preserve"> átlagosan</w:t>
      </w:r>
      <w:r w:rsidRPr="00B4331A">
        <w:t>:</w:t>
      </w:r>
      <w:r w:rsidR="0002153A">
        <w:t xml:space="preserve"> 74 329</w:t>
      </w:r>
      <w:bookmarkStart w:id="0" w:name="_GoBack"/>
      <w:bookmarkEnd w:id="0"/>
      <w:r w:rsidR="00B4331A" w:rsidRPr="00B4331A">
        <w:t xml:space="preserve"> </w:t>
      </w:r>
    </w:p>
    <w:p w:rsidR="00F837E4" w:rsidRDefault="00F837E4" w:rsidP="00F837E4">
      <w:pPr>
        <w:pStyle w:val="Listaszerbekezds"/>
        <w:ind w:left="360"/>
      </w:pPr>
    </w:p>
    <w:p w:rsidR="00F837E4" w:rsidRDefault="00F837E4" w:rsidP="00F837E4">
      <w:pPr>
        <w:pStyle w:val="Listaszerbekezds"/>
        <w:numPr>
          <w:ilvl w:val="0"/>
          <w:numId w:val="24"/>
        </w:numPr>
      </w:pPr>
      <w:r>
        <w:t>Érvénytelenséget, kizárást eredményező okok:</w:t>
      </w:r>
    </w:p>
    <w:p w:rsidR="009C521A" w:rsidRDefault="009C521A" w:rsidP="00800B0B">
      <w:pPr>
        <w:pStyle w:val="Listaszerbekezds"/>
        <w:numPr>
          <w:ilvl w:val="0"/>
          <w:numId w:val="30"/>
        </w:numPr>
      </w:pPr>
      <w:r>
        <w:t>A pályázó nem jogosult az eljárásban részt venni.</w:t>
      </w:r>
    </w:p>
    <w:p w:rsidR="00BE7BD1" w:rsidRDefault="00BE7BD1" w:rsidP="00800B0B">
      <w:pPr>
        <w:pStyle w:val="Listaszerbekezds"/>
        <w:numPr>
          <w:ilvl w:val="0"/>
          <w:numId w:val="30"/>
        </w:numPr>
      </w:pPr>
      <w:r>
        <w:t>Nem rendelkezik a jogszabályban előírt jogosultsággal.</w:t>
      </w:r>
    </w:p>
    <w:p w:rsidR="009C521A" w:rsidRDefault="009C521A" w:rsidP="00800B0B">
      <w:pPr>
        <w:pStyle w:val="Listaszerbekezds"/>
        <w:numPr>
          <w:ilvl w:val="0"/>
          <w:numId w:val="30"/>
        </w:numPr>
      </w:pPr>
      <w:r>
        <w:t>Határidőn túl nyújtott be pályázati anyagot.</w:t>
      </w:r>
    </w:p>
    <w:p w:rsidR="009C521A" w:rsidRDefault="009C521A" w:rsidP="00800B0B">
      <w:pPr>
        <w:pStyle w:val="Listaszerbekezds"/>
        <w:numPr>
          <w:ilvl w:val="0"/>
          <w:numId w:val="30"/>
        </w:numPr>
      </w:pPr>
      <w:r>
        <w:t>Nem zárt borítékban beadott ajánlat.</w:t>
      </w:r>
    </w:p>
    <w:p w:rsidR="009C521A" w:rsidRDefault="009C521A" w:rsidP="00800B0B">
      <w:pPr>
        <w:pStyle w:val="Listaszerbekezds"/>
        <w:numPr>
          <w:ilvl w:val="0"/>
          <w:numId w:val="30"/>
        </w:numPr>
      </w:pPr>
      <w:r>
        <w:t>Nem elégíti ki az ajánlat a felhívási dokumentációban megfogalmazottakat.</w:t>
      </w:r>
    </w:p>
    <w:p w:rsidR="009C521A" w:rsidRDefault="009C521A" w:rsidP="009C521A">
      <w:pPr>
        <w:pStyle w:val="Listaszerbekezds"/>
      </w:pPr>
    </w:p>
    <w:p w:rsidR="009C521A" w:rsidRDefault="009C521A" w:rsidP="00490D50">
      <w:pPr>
        <w:pStyle w:val="Listaszerbekezds"/>
        <w:numPr>
          <w:ilvl w:val="0"/>
          <w:numId w:val="24"/>
        </w:numPr>
      </w:pPr>
      <w:r>
        <w:t>Eredménytelen az eljárás, ha:</w:t>
      </w:r>
    </w:p>
    <w:p w:rsidR="009C521A" w:rsidRDefault="00BE7BD1" w:rsidP="00800B0B">
      <w:pPr>
        <w:pStyle w:val="Listaszerbekezds"/>
        <w:numPr>
          <w:ilvl w:val="0"/>
          <w:numId w:val="33"/>
        </w:numPr>
        <w:ind w:left="993"/>
      </w:pPr>
      <w:r>
        <w:t>K</w:t>
      </w:r>
      <w:r w:rsidR="009C521A">
        <w:t>izárólag érvénytelen pályázatok érkeznek,</w:t>
      </w:r>
    </w:p>
    <w:p w:rsidR="009C521A" w:rsidRDefault="00BE7BD1" w:rsidP="00800B0B">
      <w:pPr>
        <w:pStyle w:val="Listaszerbekezds"/>
        <w:numPr>
          <w:ilvl w:val="0"/>
          <w:numId w:val="33"/>
        </w:numPr>
        <w:ind w:left="993"/>
      </w:pPr>
      <w:r>
        <w:t>E</w:t>
      </w:r>
      <w:r w:rsidR="009C521A">
        <w:t>gyik ajánlattevő sem tett a kiíró számára megfelelő ajánlatot.</w:t>
      </w:r>
    </w:p>
    <w:p w:rsidR="009C521A" w:rsidRDefault="009C521A" w:rsidP="009C521A">
      <w:pPr>
        <w:pStyle w:val="Listaszerbekezds"/>
        <w:ind w:left="360"/>
      </w:pPr>
    </w:p>
    <w:p w:rsidR="009C521A" w:rsidRPr="00493CD3" w:rsidRDefault="007B6759" w:rsidP="00490D50">
      <w:pPr>
        <w:pStyle w:val="Listaszerbekezds"/>
        <w:numPr>
          <w:ilvl w:val="0"/>
          <w:numId w:val="24"/>
        </w:numPr>
      </w:pPr>
      <w:r>
        <w:t>A beadott pályázathoz az alábbi dokumentumok csatolandók</w:t>
      </w:r>
      <w:r w:rsidR="009C521A" w:rsidRPr="00493CD3">
        <w:t>:</w:t>
      </w:r>
    </w:p>
    <w:p w:rsidR="009C521A" w:rsidRPr="00493CD3" w:rsidRDefault="009C521A" w:rsidP="00800B0B">
      <w:pPr>
        <w:pStyle w:val="Listaszerbekezds"/>
        <w:numPr>
          <w:ilvl w:val="0"/>
          <w:numId w:val="34"/>
        </w:numPr>
        <w:ind w:left="993"/>
      </w:pPr>
      <w:r w:rsidRPr="00493CD3">
        <w:t>Ajánlati nyilatkozat (1</w:t>
      </w:r>
      <w:proofErr w:type="gramStart"/>
      <w:r w:rsidRPr="00493CD3">
        <w:t>.sz.</w:t>
      </w:r>
      <w:proofErr w:type="gramEnd"/>
      <w:r w:rsidRPr="00493CD3">
        <w:t xml:space="preserve"> melléklet)</w:t>
      </w:r>
    </w:p>
    <w:p w:rsidR="009C521A" w:rsidRPr="00493CD3" w:rsidRDefault="009C521A" w:rsidP="00800B0B">
      <w:pPr>
        <w:pStyle w:val="Listaszerbekezds"/>
        <w:numPr>
          <w:ilvl w:val="0"/>
          <w:numId w:val="34"/>
        </w:numPr>
        <w:ind w:left="993"/>
      </w:pPr>
      <w:r w:rsidRPr="00493CD3">
        <w:t>Nyilatkozat a pályázati felhívásban meghatározott feladatok elvégzéséről (2. sz. melléklet)</w:t>
      </w:r>
    </w:p>
    <w:p w:rsidR="009C521A" w:rsidRPr="00493CD3" w:rsidRDefault="009C521A" w:rsidP="00800B0B">
      <w:pPr>
        <w:pStyle w:val="Listaszerbekezds"/>
        <w:numPr>
          <w:ilvl w:val="0"/>
          <w:numId w:val="34"/>
        </w:numPr>
        <w:ind w:left="993"/>
      </w:pPr>
      <w:r w:rsidRPr="00493CD3">
        <w:t>Nyilatkozat az ajánlat kötöttségéről (3. sz. melléklet)</w:t>
      </w:r>
    </w:p>
    <w:p w:rsidR="009C521A" w:rsidRPr="00493CD3" w:rsidRDefault="009C521A" w:rsidP="00800B0B">
      <w:pPr>
        <w:pStyle w:val="Listaszerbekezds"/>
        <w:numPr>
          <w:ilvl w:val="0"/>
          <w:numId w:val="34"/>
        </w:numPr>
        <w:ind w:left="993"/>
      </w:pPr>
      <w:r w:rsidRPr="00493CD3">
        <w:t>A pályázó cégjegyzésre jogosult vezetője által aláírt szerződéstervezet</w:t>
      </w:r>
    </w:p>
    <w:p w:rsidR="009C521A" w:rsidRDefault="00BB5B7F" w:rsidP="00800B0B">
      <w:pPr>
        <w:pStyle w:val="Listaszerbekezds"/>
        <w:numPr>
          <w:ilvl w:val="0"/>
          <w:numId w:val="34"/>
        </w:numPr>
        <w:ind w:left="993"/>
      </w:pPr>
      <w:r w:rsidRPr="00493CD3">
        <w:t>Átláthatósági nyilatkozat</w:t>
      </w:r>
    </w:p>
    <w:p w:rsidR="00D37392" w:rsidRPr="00493CD3" w:rsidRDefault="00D37392" w:rsidP="00D37392">
      <w:pPr>
        <w:pStyle w:val="Listaszerbekezds"/>
        <w:numPr>
          <w:ilvl w:val="0"/>
          <w:numId w:val="34"/>
        </w:numPr>
        <w:ind w:left="993"/>
      </w:pPr>
      <w:r>
        <w:t>NAV igazolás</w:t>
      </w:r>
    </w:p>
    <w:p w:rsidR="009C521A" w:rsidRDefault="009C521A" w:rsidP="009F131F">
      <w:pPr>
        <w:pStyle w:val="Listaszerbekezds"/>
        <w:ind w:left="360"/>
      </w:pPr>
    </w:p>
    <w:p w:rsidR="009C521A" w:rsidRDefault="00BB5B7F" w:rsidP="00800B0B">
      <w:pPr>
        <w:jc w:val="left"/>
        <w:rPr>
          <w:rFonts w:ascii="Arial" w:hAnsi="Arial" w:cs="Arial"/>
          <w:sz w:val="22"/>
          <w:szCs w:val="22"/>
        </w:rPr>
      </w:pPr>
      <w:r w:rsidRPr="00800B0B">
        <w:rPr>
          <w:rFonts w:ascii="Arial" w:hAnsi="Arial" w:cs="Arial"/>
          <w:sz w:val="22"/>
          <w:szCs w:val="22"/>
        </w:rPr>
        <w:t xml:space="preserve">Fenti dokumentumokat </w:t>
      </w:r>
      <w:r w:rsidR="00800B0B">
        <w:rPr>
          <w:rFonts w:ascii="Arial" w:hAnsi="Arial" w:cs="Arial"/>
          <w:sz w:val="22"/>
          <w:szCs w:val="22"/>
        </w:rPr>
        <w:t>(</w:t>
      </w:r>
      <w:r w:rsidRPr="00800B0B">
        <w:rPr>
          <w:rFonts w:ascii="Arial" w:hAnsi="Arial" w:cs="Arial"/>
          <w:sz w:val="22"/>
          <w:szCs w:val="22"/>
        </w:rPr>
        <w:t xml:space="preserve">utóbbi </w:t>
      </w:r>
      <w:r w:rsidR="00D37392">
        <w:rPr>
          <w:rFonts w:ascii="Arial" w:hAnsi="Arial" w:cs="Arial"/>
          <w:sz w:val="22"/>
          <w:szCs w:val="22"/>
        </w:rPr>
        <w:t>három</w:t>
      </w:r>
      <w:r w:rsidR="00800B0B">
        <w:rPr>
          <w:rFonts w:ascii="Arial" w:hAnsi="Arial" w:cs="Arial"/>
          <w:sz w:val="22"/>
          <w:szCs w:val="22"/>
        </w:rPr>
        <w:t xml:space="preserve"> </w:t>
      </w:r>
      <w:r w:rsidRPr="00800B0B">
        <w:rPr>
          <w:rFonts w:ascii="Arial" w:hAnsi="Arial" w:cs="Arial"/>
          <w:sz w:val="22"/>
          <w:szCs w:val="22"/>
        </w:rPr>
        <w:t>kivételével) a kiíró az ajánlattevők rendelkezésére bocsátja.</w:t>
      </w:r>
    </w:p>
    <w:p w:rsidR="00800B0B" w:rsidRPr="00800B0B" w:rsidRDefault="00800B0B" w:rsidP="00800B0B">
      <w:pPr>
        <w:jc w:val="left"/>
        <w:rPr>
          <w:rFonts w:ascii="Arial" w:hAnsi="Arial" w:cs="Arial"/>
          <w:sz w:val="22"/>
          <w:szCs w:val="22"/>
        </w:rPr>
      </w:pPr>
    </w:p>
    <w:p w:rsidR="00BB5B7F" w:rsidRPr="00800B0B" w:rsidRDefault="00BB5B7F" w:rsidP="00BB5B7F">
      <w:pPr>
        <w:rPr>
          <w:sz w:val="22"/>
          <w:szCs w:val="22"/>
        </w:rPr>
      </w:pPr>
    </w:p>
    <w:p w:rsidR="00BB5B7F" w:rsidRPr="00800B0B" w:rsidRDefault="009C1242" w:rsidP="00BB5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Debrecen, 2020</w:t>
      </w:r>
      <w:r w:rsidR="00BB5B7F" w:rsidRPr="00800B0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május</w:t>
      </w:r>
      <w:r w:rsidR="00BB5B7F" w:rsidRPr="00800B0B">
        <w:rPr>
          <w:rFonts w:ascii="Arial" w:hAnsi="Arial" w:cs="Arial"/>
          <w:sz w:val="22"/>
          <w:szCs w:val="22"/>
        </w:rPr>
        <w:t xml:space="preserve"> 2</w:t>
      </w:r>
      <w:r w:rsidR="00C667A1">
        <w:rPr>
          <w:rFonts w:ascii="Arial" w:hAnsi="Arial" w:cs="Arial"/>
          <w:sz w:val="22"/>
          <w:szCs w:val="22"/>
        </w:rPr>
        <w:t>8</w:t>
      </w:r>
      <w:r w:rsidR="00BB5B7F" w:rsidRPr="00800B0B">
        <w:rPr>
          <w:rFonts w:ascii="Arial" w:hAnsi="Arial" w:cs="Arial"/>
          <w:sz w:val="22"/>
          <w:szCs w:val="22"/>
        </w:rPr>
        <w:t>.</w:t>
      </w:r>
    </w:p>
    <w:p w:rsidR="00BB5B7F" w:rsidRPr="00800B0B" w:rsidRDefault="00BB5B7F" w:rsidP="00BB5B7F">
      <w:pPr>
        <w:rPr>
          <w:rFonts w:ascii="Arial" w:hAnsi="Arial" w:cs="Arial"/>
          <w:sz w:val="22"/>
          <w:szCs w:val="22"/>
        </w:rPr>
      </w:pPr>
    </w:p>
    <w:p w:rsidR="00BB5B7F" w:rsidRPr="00800B0B" w:rsidRDefault="00BB5B7F" w:rsidP="00BB5B7F">
      <w:pPr>
        <w:rPr>
          <w:rFonts w:ascii="Arial" w:hAnsi="Arial" w:cs="Arial"/>
          <w:sz w:val="22"/>
          <w:szCs w:val="22"/>
        </w:rPr>
      </w:pPr>
      <w:r w:rsidRPr="00800B0B">
        <w:rPr>
          <w:rFonts w:ascii="Arial" w:hAnsi="Arial" w:cs="Arial"/>
          <w:sz w:val="22"/>
          <w:szCs w:val="22"/>
        </w:rPr>
        <w:tab/>
      </w:r>
      <w:r w:rsidRPr="00800B0B">
        <w:rPr>
          <w:rFonts w:ascii="Arial" w:hAnsi="Arial" w:cs="Arial"/>
          <w:sz w:val="22"/>
          <w:szCs w:val="22"/>
        </w:rPr>
        <w:tab/>
      </w:r>
      <w:r w:rsidRPr="00800B0B">
        <w:rPr>
          <w:rFonts w:ascii="Arial" w:hAnsi="Arial" w:cs="Arial"/>
          <w:sz w:val="22"/>
          <w:szCs w:val="22"/>
        </w:rPr>
        <w:tab/>
      </w:r>
      <w:r w:rsidRPr="00800B0B">
        <w:rPr>
          <w:rFonts w:ascii="Arial" w:hAnsi="Arial" w:cs="Arial"/>
          <w:sz w:val="22"/>
          <w:szCs w:val="22"/>
        </w:rPr>
        <w:tab/>
      </w:r>
      <w:r w:rsidRPr="00800B0B">
        <w:rPr>
          <w:rFonts w:ascii="Arial" w:hAnsi="Arial" w:cs="Arial"/>
          <w:sz w:val="22"/>
          <w:szCs w:val="22"/>
        </w:rPr>
        <w:tab/>
      </w:r>
      <w:r w:rsidRPr="00800B0B">
        <w:rPr>
          <w:rFonts w:ascii="Arial" w:hAnsi="Arial" w:cs="Arial"/>
          <w:sz w:val="22"/>
          <w:szCs w:val="22"/>
        </w:rPr>
        <w:tab/>
        <w:t>Ányos József</w:t>
      </w:r>
    </w:p>
    <w:p w:rsidR="00BB5B7F" w:rsidRPr="00800B0B" w:rsidRDefault="00BB5B7F" w:rsidP="00BB5B7F">
      <w:pPr>
        <w:ind w:left="3540" w:firstLine="708"/>
        <w:rPr>
          <w:rFonts w:ascii="Arial" w:hAnsi="Arial" w:cs="Arial"/>
          <w:sz w:val="22"/>
          <w:szCs w:val="22"/>
        </w:rPr>
      </w:pPr>
      <w:proofErr w:type="gramStart"/>
      <w:r w:rsidRPr="00800B0B">
        <w:rPr>
          <w:rFonts w:ascii="Arial" w:hAnsi="Arial" w:cs="Arial"/>
          <w:sz w:val="22"/>
          <w:szCs w:val="22"/>
        </w:rPr>
        <w:t>vezérigazgató</w:t>
      </w:r>
      <w:proofErr w:type="gramEnd"/>
    </w:p>
    <w:p w:rsidR="009C521A" w:rsidRPr="00800B0B" w:rsidRDefault="009C521A" w:rsidP="009C521A">
      <w:pPr>
        <w:pStyle w:val="Listaszerbekezds"/>
        <w:ind w:left="786"/>
      </w:pPr>
    </w:p>
    <w:sectPr w:rsidR="009C521A" w:rsidRPr="00800B0B" w:rsidSect="00B4331A">
      <w:footerReference w:type="default" r:id="rId10"/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8DEADA" w15:done="0"/>
  <w15:commentEx w15:paraId="7379CFC1" w15:paraIdParent="198DEA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59" w:rsidRDefault="00184059" w:rsidP="00B4331A">
      <w:r>
        <w:separator/>
      </w:r>
    </w:p>
  </w:endnote>
  <w:endnote w:type="continuationSeparator" w:id="0">
    <w:p w:rsidR="00184059" w:rsidRDefault="00184059" w:rsidP="00B4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8061"/>
      <w:docPartObj>
        <w:docPartGallery w:val="Page Numbers (Bottom of Page)"/>
        <w:docPartUnique/>
      </w:docPartObj>
    </w:sdtPr>
    <w:sdtEndPr/>
    <w:sdtContent>
      <w:sdt>
        <w:sdtPr>
          <w:id w:val="1431489295"/>
          <w:docPartObj>
            <w:docPartGallery w:val="Page Numbers (Top of Page)"/>
            <w:docPartUnique/>
          </w:docPartObj>
        </w:sdtPr>
        <w:sdtEndPr/>
        <w:sdtContent>
          <w:p w:rsidR="00540219" w:rsidRDefault="00540219">
            <w:pPr>
              <w:pStyle w:val="llb"/>
              <w:jc w:val="center"/>
            </w:pPr>
            <w:r>
              <w:t xml:space="preserve">Oldal: </w:t>
            </w:r>
            <w:r w:rsidR="00167457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67457">
              <w:rPr>
                <w:b/>
              </w:rPr>
              <w:fldChar w:fldCharType="separate"/>
            </w:r>
            <w:r w:rsidR="0002153A">
              <w:rPr>
                <w:b/>
                <w:noProof/>
              </w:rPr>
              <w:t>3</w:t>
            </w:r>
            <w:r w:rsidR="00167457">
              <w:rPr>
                <w:b/>
              </w:rPr>
              <w:fldChar w:fldCharType="end"/>
            </w:r>
            <w:r>
              <w:t xml:space="preserve"> / </w:t>
            </w:r>
            <w:r w:rsidR="00167457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67457">
              <w:rPr>
                <w:b/>
              </w:rPr>
              <w:fldChar w:fldCharType="separate"/>
            </w:r>
            <w:r w:rsidR="0002153A">
              <w:rPr>
                <w:b/>
                <w:noProof/>
              </w:rPr>
              <w:t>3</w:t>
            </w:r>
            <w:r w:rsidR="00167457">
              <w:rPr>
                <w:b/>
              </w:rPr>
              <w:fldChar w:fldCharType="end"/>
            </w:r>
          </w:p>
        </w:sdtContent>
      </w:sdt>
    </w:sdtContent>
  </w:sdt>
  <w:p w:rsidR="00540219" w:rsidRDefault="005402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59" w:rsidRDefault="00184059" w:rsidP="00B4331A">
      <w:r>
        <w:separator/>
      </w:r>
    </w:p>
  </w:footnote>
  <w:footnote w:type="continuationSeparator" w:id="0">
    <w:p w:rsidR="00184059" w:rsidRDefault="00184059" w:rsidP="00B4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6B95"/>
    <w:multiLevelType w:val="hybridMultilevel"/>
    <w:tmpl w:val="5F1AE0A4"/>
    <w:lvl w:ilvl="0" w:tplc="ED08F7BA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EFD0B8B"/>
    <w:multiLevelType w:val="hybridMultilevel"/>
    <w:tmpl w:val="E4F06FB8"/>
    <w:lvl w:ilvl="0" w:tplc="438CD9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00388"/>
    <w:multiLevelType w:val="hybridMultilevel"/>
    <w:tmpl w:val="35A41AC4"/>
    <w:lvl w:ilvl="0" w:tplc="438CD9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32BA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D70C17"/>
    <w:multiLevelType w:val="multilevel"/>
    <w:tmpl w:val="8F205BA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024260"/>
    <w:multiLevelType w:val="multilevel"/>
    <w:tmpl w:val="2278C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ABF2733"/>
    <w:multiLevelType w:val="hybridMultilevel"/>
    <w:tmpl w:val="1CC2B084"/>
    <w:lvl w:ilvl="0" w:tplc="438CD9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5769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4D60A5"/>
    <w:multiLevelType w:val="hybridMultilevel"/>
    <w:tmpl w:val="EB48BD2A"/>
    <w:lvl w:ilvl="0" w:tplc="7172A4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CA3B1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662532"/>
    <w:multiLevelType w:val="hybridMultilevel"/>
    <w:tmpl w:val="75EA25A6"/>
    <w:lvl w:ilvl="0" w:tplc="438CD9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3016F"/>
    <w:multiLevelType w:val="hybridMultilevel"/>
    <w:tmpl w:val="8F5C4626"/>
    <w:lvl w:ilvl="0" w:tplc="360E38B2">
      <w:start w:val="1"/>
      <w:numFmt w:val="lowerLetter"/>
      <w:lvlText w:val="%1)"/>
      <w:lvlJc w:val="left"/>
      <w:pPr>
        <w:ind w:left="720" w:hanging="360"/>
      </w:pPr>
      <w:rPr>
        <w:rFonts w:ascii="DejaVuSerif-Italic" w:hAnsi="DejaVuSerif-Italic" w:cs="DejaVuSerif-Italic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31F8B"/>
    <w:multiLevelType w:val="hybridMultilevel"/>
    <w:tmpl w:val="A1C6988E"/>
    <w:lvl w:ilvl="0" w:tplc="ED08F7B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1B18E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CA4F2B"/>
    <w:multiLevelType w:val="hybridMultilevel"/>
    <w:tmpl w:val="C548F2D4"/>
    <w:lvl w:ilvl="0" w:tplc="ED08F7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E2DF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9B2DB7"/>
    <w:multiLevelType w:val="hybridMultilevel"/>
    <w:tmpl w:val="43581B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31B5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E5636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6A28AA"/>
    <w:multiLevelType w:val="hybridMultilevel"/>
    <w:tmpl w:val="685ABE1A"/>
    <w:lvl w:ilvl="0" w:tplc="438CD9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3519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3460839"/>
    <w:multiLevelType w:val="multilevel"/>
    <w:tmpl w:val="108406D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ind w:left="1285" w:hanging="576"/>
      </w:pPr>
      <w:rPr>
        <w:rFonts w:cs="Times New Roman" w:hint="default"/>
        <w:b/>
      </w:rPr>
    </w:lvl>
    <w:lvl w:ilvl="2">
      <w:start w:val="1"/>
      <w:numFmt w:val="decimal"/>
      <w:pStyle w:val="Cmsor3"/>
      <w:lvlText w:val="%1.%2.%3."/>
      <w:lvlJc w:val="left"/>
      <w:pPr>
        <w:ind w:left="1146" w:hanging="720"/>
      </w:pPr>
      <w:rPr>
        <w:rFonts w:cs="Times New Roman" w:hint="default"/>
        <w:b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cs="Times New Roman" w:hint="default"/>
        <w:b w:val="0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16"/>
  </w:num>
  <w:num w:numId="20">
    <w:abstractNumId w:val="13"/>
  </w:num>
  <w:num w:numId="21">
    <w:abstractNumId w:val="5"/>
  </w:num>
  <w:num w:numId="22">
    <w:abstractNumId w:val="3"/>
  </w:num>
  <w:num w:numId="23">
    <w:abstractNumId w:val="17"/>
  </w:num>
  <w:num w:numId="24">
    <w:abstractNumId w:val="4"/>
  </w:num>
  <w:num w:numId="25">
    <w:abstractNumId w:val="18"/>
  </w:num>
  <w:num w:numId="26">
    <w:abstractNumId w:val="9"/>
  </w:num>
  <w:num w:numId="27">
    <w:abstractNumId w:val="0"/>
  </w:num>
  <w:num w:numId="28">
    <w:abstractNumId w:val="15"/>
  </w:num>
  <w:num w:numId="29">
    <w:abstractNumId w:val="1"/>
  </w:num>
  <w:num w:numId="30">
    <w:abstractNumId w:val="12"/>
  </w:num>
  <w:num w:numId="31">
    <w:abstractNumId w:val="14"/>
  </w:num>
  <w:num w:numId="32">
    <w:abstractNumId w:val="6"/>
  </w:num>
  <w:num w:numId="33">
    <w:abstractNumId w:val="2"/>
  </w:num>
  <w:num w:numId="34">
    <w:abstractNumId w:val="10"/>
  </w:num>
  <w:num w:numId="35">
    <w:abstractNumId w:val="7"/>
  </w:num>
  <w:num w:numId="36">
    <w:abstractNumId w:val="19"/>
  </w:num>
  <w:num w:numId="37">
    <w:abstractNumId w:val="20"/>
  </w:num>
  <w:num w:numId="38">
    <w:abstractNumId w:val="8"/>
  </w:num>
  <w:num w:numId="3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ulmann Péter">
    <w15:presenceInfo w15:providerId="Windows Live" w15:userId="527744c3fc50fc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D9"/>
    <w:rsid w:val="0002153A"/>
    <w:rsid w:val="001472CC"/>
    <w:rsid w:val="00167457"/>
    <w:rsid w:val="00184059"/>
    <w:rsid w:val="001B00DB"/>
    <w:rsid w:val="001C5B31"/>
    <w:rsid w:val="002711E8"/>
    <w:rsid w:val="002B7952"/>
    <w:rsid w:val="00310921"/>
    <w:rsid w:val="00345FF5"/>
    <w:rsid w:val="00383340"/>
    <w:rsid w:val="0043022A"/>
    <w:rsid w:val="00442959"/>
    <w:rsid w:val="00490D50"/>
    <w:rsid w:val="00493CD3"/>
    <w:rsid w:val="004C5A75"/>
    <w:rsid w:val="004C7709"/>
    <w:rsid w:val="00503806"/>
    <w:rsid w:val="005317E3"/>
    <w:rsid w:val="00540219"/>
    <w:rsid w:val="00664D37"/>
    <w:rsid w:val="006933E7"/>
    <w:rsid w:val="006A30EC"/>
    <w:rsid w:val="0075182F"/>
    <w:rsid w:val="007A67B8"/>
    <w:rsid w:val="007B6759"/>
    <w:rsid w:val="007D2903"/>
    <w:rsid w:val="007E4EDA"/>
    <w:rsid w:val="00800B0B"/>
    <w:rsid w:val="00836E48"/>
    <w:rsid w:val="008957DE"/>
    <w:rsid w:val="008A3D1D"/>
    <w:rsid w:val="009C1242"/>
    <w:rsid w:val="009C521A"/>
    <w:rsid w:val="009D79B8"/>
    <w:rsid w:val="009F131F"/>
    <w:rsid w:val="00A01F89"/>
    <w:rsid w:val="00A369C3"/>
    <w:rsid w:val="00AB471B"/>
    <w:rsid w:val="00AE36D9"/>
    <w:rsid w:val="00B4331A"/>
    <w:rsid w:val="00BA1580"/>
    <w:rsid w:val="00BB5B7F"/>
    <w:rsid w:val="00BE7BD1"/>
    <w:rsid w:val="00C667A1"/>
    <w:rsid w:val="00CE4223"/>
    <w:rsid w:val="00D37392"/>
    <w:rsid w:val="00DB63D5"/>
    <w:rsid w:val="00DE79DD"/>
    <w:rsid w:val="00F13B3F"/>
    <w:rsid w:val="00F43970"/>
    <w:rsid w:val="00F82039"/>
    <w:rsid w:val="00F837E4"/>
    <w:rsid w:val="00FA1726"/>
    <w:rsid w:val="00FD2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0" w:unhideWhenUsed="0" w:qFormat="1"/>
    <w:lsdException w:name="Emphasis" w:locked="1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D1D"/>
    <w:pPr>
      <w:jc w:val="both"/>
    </w:pPr>
    <w:rPr>
      <w:rFonts w:cs="Calibri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A3D1D"/>
    <w:pPr>
      <w:keepNext/>
      <w:keepLines/>
      <w:numPr>
        <w:numId w:val="18"/>
      </w:numPr>
      <w:tabs>
        <w:tab w:val="left" w:pos="851"/>
      </w:tabs>
      <w:spacing w:after="240"/>
      <w:outlineLvl w:val="0"/>
    </w:pPr>
    <w:rPr>
      <w:rFonts w:ascii="Cambria" w:hAnsi="Cambria" w:cs="Times New Roman"/>
      <w:b/>
      <w:bCs/>
      <w:color w:val="000080"/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8A3D1D"/>
    <w:pPr>
      <w:keepNext/>
      <w:keepLines/>
      <w:numPr>
        <w:ilvl w:val="1"/>
        <w:numId w:val="18"/>
      </w:numPr>
      <w:tabs>
        <w:tab w:val="left" w:pos="709"/>
      </w:tabs>
      <w:spacing w:after="24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A3D1D"/>
    <w:pPr>
      <w:keepNext/>
      <w:keepLines/>
      <w:numPr>
        <w:ilvl w:val="2"/>
        <w:numId w:val="18"/>
      </w:numPr>
      <w:tabs>
        <w:tab w:val="left" w:pos="851"/>
      </w:tabs>
      <w:spacing w:after="160"/>
      <w:outlineLvl w:val="2"/>
    </w:pPr>
    <w:rPr>
      <w:rFonts w:ascii="Cambria" w:hAnsi="Cambria" w:cs="Times New Roman"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8A3D1D"/>
    <w:pPr>
      <w:keepNext/>
      <w:keepLines/>
      <w:numPr>
        <w:ilvl w:val="3"/>
        <w:numId w:val="18"/>
      </w:numPr>
      <w:spacing w:before="200" w:after="120"/>
      <w:outlineLvl w:val="3"/>
    </w:pPr>
    <w:rPr>
      <w:rFonts w:ascii="Cambria" w:hAnsi="Cambria" w:cs="Times New Roman"/>
      <w:bCs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8A3D1D"/>
    <w:pPr>
      <w:keepNext/>
      <w:keepLines/>
      <w:numPr>
        <w:ilvl w:val="4"/>
        <w:numId w:val="18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rsid w:val="008A3D1D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8A3D1D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rsid w:val="008A3D1D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8A3D1D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Elegnstblzat"/>
    <w:uiPriority w:val="99"/>
    <w:qFormat/>
    <w:rsid w:val="00DE79DD"/>
    <w:rPr>
      <w:rFonts w:ascii="Times New Roman" w:hAnsi="Times New Roman"/>
    </w:rPr>
    <w:tblPr/>
    <w:tcPr>
      <w:shd w:val="clear" w:color="auto" w:fill="auto"/>
    </w:tcPr>
    <w:tblStylePr w:type="firstRow">
      <w:rPr>
        <w:rFonts w:ascii="Tahoma" w:hAnsi="Tahoma"/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548DD4" w:themeFill="text2" w:themeFillTint="99"/>
      </w:tcPr>
    </w:tblStylePr>
    <w:tblStylePr w:type="firstCol">
      <w:rPr>
        <w:rFonts w:ascii="Tahoma" w:hAnsi="Tahoma"/>
        <w:b/>
      </w:rPr>
      <w:tblPr/>
      <w:tcPr>
        <w:shd w:val="clear" w:color="auto" w:fill="548DD4" w:themeFill="text2" w:themeFillTint="99"/>
      </w:tcPr>
    </w:tblStylePr>
  </w:style>
  <w:style w:type="table" w:styleId="Elegnstblzat">
    <w:name w:val="Table Elegant"/>
    <w:basedOn w:val="Normltblzat"/>
    <w:uiPriority w:val="99"/>
    <w:semiHidden/>
    <w:unhideWhenUsed/>
    <w:rsid w:val="00DE7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msor1Char">
    <w:name w:val="Címsor 1 Char"/>
    <w:link w:val="Cmsor1"/>
    <w:uiPriority w:val="99"/>
    <w:rsid w:val="008A3D1D"/>
    <w:rPr>
      <w:rFonts w:ascii="Cambria" w:hAnsi="Cambria"/>
      <w:b/>
      <w:bCs/>
      <w:color w:val="000080"/>
      <w:sz w:val="28"/>
      <w:szCs w:val="24"/>
      <w:lang w:eastAsia="en-US"/>
    </w:rPr>
  </w:style>
  <w:style w:type="character" w:customStyle="1" w:styleId="Cmsor2Char">
    <w:name w:val="Címsor 2 Char"/>
    <w:link w:val="Cmsor2"/>
    <w:uiPriority w:val="99"/>
    <w:rsid w:val="008A3D1D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link w:val="Cmsor3"/>
    <w:uiPriority w:val="99"/>
    <w:rsid w:val="008A3D1D"/>
    <w:rPr>
      <w:rFonts w:ascii="Cambria" w:hAnsi="Cambria"/>
      <w:bCs/>
      <w:sz w:val="24"/>
      <w:szCs w:val="24"/>
      <w:lang w:eastAsia="en-US"/>
    </w:rPr>
  </w:style>
  <w:style w:type="character" w:customStyle="1" w:styleId="Cmsor4Char">
    <w:name w:val="Címsor 4 Char"/>
    <w:link w:val="Cmsor4"/>
    <w:uiPriority w:val="99"/>
    <w:rsid w:val="008A3D1D"/>
    <w:rPr>
      <w:rFonts w:ascii="Cambria" w:hAnsi="Cambria"/>
      <w:bCs/>
      <w:iCs/>
      <w:sz w:val="24"/>
      <w:szCs w:val="24"/>
      <w:lang w:eastAsia="en-US"/>
    </w:rPr>
  </w:style>
  <w:style w:type="character" w:customStyle="1" w:styleId="Cmsor5Char">
    <w:name w:val="Címsor 5 Char"/>
    <w:link w:val="Cmsor5"/>
    <w:uiPriority w:val="99"/>
    <w:rsid w:val="008A3D1D"/>
    <w:rPr>
      <w:rFonts w:ascii="Cambria" w:hAnsi="Cambria"/>
      <w:color w:val="243F60"/>
      <w:sz w:val="24"/>
      <w:szCs w:val="24"/>
      <w:lang w:eastAsia="en-US"/>
    </w:rPr>
  </w:style>
  <w:style w:type="character" w:customStyle="1" w:styleId="Cmsor6Char">
    <w:name w:val="Címsor 6 Char"/>
    <w:link w:val="Cmsor6"/>
    <w:uiPriority w:val="99"/>
    <w:rsid w:val="008A3D1D"/>
    <w:rPr>
      <w:rFonts w:ascii="Cambria" w:hAnsi="Cambria"/>
      <w:i/>
      <w:iCs/>
      <w:color w:val="243F60"/>
      <w:sz w:val="24"/>
      <w:szCs w:val="24"/>
      <w:lang w:eastAsia="en-US"/>
    </w:rPr>
  </w:style>
  <w:style w:type="character" w:customStyle="1" w:styleId="Cmsor7Char">
    <w:name w:val="Címsor 7 Char"/>
    <w:link w:val="Cmsor7"/>
    <w:uiPriority w:val="99"/>
    <w:rsid w:val="008A3D1D"/>
    <w:rPr>
      <w:rFonts w:ascii="Cambria" w:hAnsi="Cambria"/>
      <w:i/>
      <w:iCs/>
      <w:color w:val="404040"/>
      <w:sz w:val="24"/>
      <w:szCs w:val="24"/>
      <w:lang w:eastAsia="en-US"/>
    </w:rPr>
  </w:style>
  <w:style w:type="character" w:customStyle="1" w:styleId="Cmsor8Char">
    <w:name w:val="Címsor 8 Char"/>
    <w:link w:val="Cmsor8"/>
    <w:uiPriority w:val="99"/>
    <w:rsid w:val="008A3D1D"/>
    <w:rPr>
      <w:rFonts w:ascii="Cambria" w:hAnsi="Cambria"/>
      <w:color w:val="404040"/>
      <w:lang w:eastAsia="en-US"/>
    </w:rPr>
  </w:style>
  <w:style w:type="character" w:customStyle="1" w:styleId="Cmsor9Char">
    <w:name w:val="Címsor 9 Char"/>
    <w:link w:val="Cmsor9"/>
    <w:uiPriority w:val="99"/>
    <w:rsid w:val="008A3D1D"/>
    <w:rPr>
      <w:rFonts w:ascii="Cambria" w:hAnsi="Cambria"/>
      <w:i/>
      <w:iCs/>
      <w:color w:val="404040"/>
      <w:lang w:eastAsia="en-US"/>
    </w:rPr>
  </w:style>
  <w:style w:type="character" w:styleId="Kiemels2">
    <w:name w:val="Strong"/>
    <w:qFormat/>
    <w:rsid w:val="008A3D1D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9D79B8"/>
    <w:pPr>
      <w:spacing w:after="200" w:line="276" w:lineRule="auto"/>
      <w:ind w:left="426"/>
      <w:contextualSpacing/>
      <w:jc w:val="left"/>
    </w:pPr>
    <w:rPr>
      <w:rFonts w:ascii="Arial" w:eastAsiaTheme="minorHAnsi" w:hAnsi="Arial" w:cs="Arial"/>
      <w:sz w:val="22"/>
      <w:szCs w:val="22"/>
    </w:rPr>
  </w:style>
  <w:style w:type="character" w:styleId="Hiperhivatkozs">
    <w:name w:val="Hyperlink"/>
    <w:basedOn w:val="Bekezdsalapbettpusa"/>
    <w:uiPriority w:val="99"/>
    <w:semiHidden/>
    <w:unhideWhenUsed/>
    <w:rsid w:val="009F131F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F131F"/>
    <w:pPr>
      <w:spacing w:after="20"/>
      <w:ind w:firstLine="180"/>
    </w:pPr>
    <w:rPr>
      <w:rFonts w:ascii="Times New Roman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33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31A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B433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4331A"/>
    <w:rPr>
      <w:rFonts w:cs="Calibri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B433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331A"/>
    <w:rPr>
      <w:rFonts w:cs="Calibri"/>
      <w:sz w:val="24"/>
      <w:szCs w:val="24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5402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021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0219"/>
    <w:rPr>
      <w:rFonts w:cs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02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0219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0" w:unhideWhenUsed="0" w:qFormat="1"/>
    <w:lsdException w:name="Emphasis" w:locked="1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D1D"/>
    <w:pPr>
      <w:jc w:val="both"/>
    </w:pPr>
    <w:rPr>
      <w:rFonts w:cs="Calibri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A3D1D"/>
    <w:pPr>
      <w:keepNext/>
      <w:keepLines/>
      <w:numPr>
        <w:numId w:val="18"/>
      </w:numPr>
      <w:tabs>
        <w:tab w:val="left" w:pos="851"/>
      </w:tabs>
      <w:spacing w:after="240"/>
      <w:outlineLvl w:val="0"/>
    </w:pPr>
    <w:rPr>
      <w:rFonts w:ascii="Cambria" w:hAnsi="Cambria" w:cs="Times New Roman"/>
      <w:b/>
      <w:bCs/>
      <w:color w:val="000080"/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8A3D1D"/>
    <w:pPr>
      <w:keepNext/>
      <w:keepLines/>
      <w:numPr>
        <w:ilvl w:val="1"/>
        <w:numId w:val="18"/>
      </w:numPr>
      <w:tabs>
        <w:tab w:val="left" w:pos="709"/>
      </w:tabs>
      <w:spacing w:after="24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A3D1D"/>
    <w:pPr>
      <w:keepNext/>
      <w:keepLines/>
      <w:numPr>
        <w:ilvl w:val="2"/>
        <w:numId w:val="18"/>
      </w:numPr>
      <w:tabs>
        <w:tab w:val="left" w:pos="851"/>
      </w:tabs>
      <w:spacing w:after="160"/>
      <w:outlineLvl w:val="2"/>
    </w:pPr>
    <w:rPr>
      <w:rFonts w:ascii="Cambria" w:hAnsi="Cambria" w:cs="Times New Roman"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8A3D1D"/>
    <w:pPr>
      <w:keepNext/>
      <w:keepLines/>
      <w:numPr>
        <w:ilvl w:val="3"/>
        <w:numId w:val="18"/>
      </w:numPr>
      <w:spacing w:before="200" w:after="120"/>
      <w:outlineLvl w:val="3"/>
    </w:pPr>
    <w:rPr>
      <w:rFonts w:ascii="Cambria" w:hAnsi="Cambria" w:cs="Times New Roman"/>
      <w:bCs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8A3D1D"/>
    <w:pPr>
      <w:keepNext/>
      <w:keepLines/>
      <w:numPr>
        <w:ilvl w:val="4"/>
        <w:numId w:val="18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rsid w:val="008A3D1D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8A3D1D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rsid w:val="008A3D1D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8A3D1D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Elegnstblzat"/>
    <w:uiPriority w:val="99"/>
    <w:qFormat/>
    <w:rsid w:val="00DE79DD"/>
    <w:rPr>
      <w:rFonts w:ascii="Times New Roman" w:hAnsi="Times New Roman"/>
    </w:rPr>
    <w:tblPr/>
    <w:tcPr>
      <w:shd w:val="clear" w:color="auto" w:fill="auto"/>
    </w:tcPr>
    <w:tblStylePr w:type="firstRow">
      <w:rPr>
        <w:rFonts w:ascii="Tahoma" w:hAnsi="Tahoma"/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548DD4" w:themeFill="text2" w:themeFillTint="99"/>
      </w:tcPr>
    </w:tblStylePr>
    <w:tblStylePr w:type="firstCol">
      <w:rPr>
        <w:rFonts w:ascii="Tahoma" w:hAnsi="Tahoma"/>
        <w:b/>
      </w:rPr>
      <w:tblPr/>
      <w:tcPr>
        <w:shd w:val="clear" w:color="auto" w:fill="548DD4" w:themeFill="text2" w:themeFillTint="99"/>
      </w:tcPr>
    </w:tblStylePr>
  </w:style>
  <w:style w:type="table" w:styleId="Elegnstblzat">
    <w:name w:val="Table Elegant"/>
    <w:basedOn w:val="Normltblzat"/>
    <w:uiPriority w:val="99"/>
    <w:semiHidden/>
    <w:unhideWhenUsed/>
    <w:rsid w:val="00DE7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msor1Char">
    <w:name w:val="Címsor 1 Char"/>
    <w:link w:val="Cmsor1"/>
    <w:uiPriority w:val="99"/>
    <w:rsid w:val="008A3D1D"/>
    <w:rPr>
      <w:rFonts w:ascii="Cambria" w:hAnsi="Cambria"/>
      <w:b/>
      <w:bCs/>
      <w:color w:val="000080"/>
      <w:sz w:val="28"/>
      <w:szCs w:val="24"/>
      <w:lang w:eastAsia="en-US"/>
    </w:rPr>
  </w:style>
  <w:style w:type="character" w:customStyle="1" w:styleId="Cmsor2Char">
    <w:name w:val="Címsor 2 Char"/>
    <w:link w:val="Cmsor2"/>
    <w:uiPriority w:val="99"/>
    <w:rsid w:val="008A3D1D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link w:val="Cmsor3"/>
    <w:uiPriority w:val="99"/>
    <w:rsid w:val="008A3D1D"/>
    <w:rPr>
      <w:rFonts w:ascii="Cambria" w:hAnsi="Cambria"/>
      <w:bCs/>
      <w:sz w:val="24"/>
      <w:szCs w:val="24"/>
      <w:lang w:eastAsia="en-US"/>
    </w:rPr>
  </w:style>
  <w:style w:type="character" w:customStyle="1" w:styleId="Cmsor4Char">
    <w:name w:val="Címsor 4 Char"/>
    <w:link w:val="Cmsor4"/>
    <w:uiPriority w:val="99"/>
    <w:rsid w:val="008A3D1D"/>
    <w:rPr>
      <w:rFonts w:ascii="Cambria" w:hAnsi="Cambria"/>
      <w:bCs/>
      <w:iCs/>
      <w:sz w:val="24"/>
      <w:szCs w:val="24"/>
      <w:lang w:eastAsia="en-US"/>
    </w:rPr>
  </w:style>
  <w:style w:type="character" w:customStyle="1" w:styleId="Cmsor5Char">
    <w:name w:val="Címsor 5 Char"/>
    <w:link w:val="Cmsor5"/>
    <w:uiPriority w:val="99"/>
    <w:rsid w:val="008A3D1D"/>
    <w:rPr>
      <w:rFonts w:ascii="Cambria" w:hAnsi="Cambria"/>
      <w:color w:val="243F60"/>
      <w:sz w:val="24"/>
      <w:szCs w:val="24"/>
      <w:lang w:eastAsia="en-US"/>
    </w:rPr>
  </w:style>
  <w:style w:type="character" w:customStyle="1" w:styleId="Cmsor6Char">
    <w:name w:val="Címsor 6 Char"/>
    <w:link w:val="Cmsor6"/>
    <w:uiPriority w:val="99"/>
    <w:rsid w:val="008A3D1D"/>
    <w:rPr>
      <w:rFonts w:ascii="Cambria" w:hAnsi="Cambria"/>
      <w:i/>
      <w:iCs/>
      <w:color w:val="243F60"/>
      <w:sz w:val="24"/>
      <w:szCs w:val="24"/>
      <w:lang w:eastAsia="en-US"/>
    </w:rPr>
  </w:style>
  <w:style w:type="character" w:customStyle="1" w:styleId="Cmsor7Char">
    <w:name w:val="Címsor 7 Char"/>
    <w:link w:val="Cmsor7"/>
    <w:uiPriority w:val="99"/>
    <w:rsid w:val="008A3D1D"/>
    <w:rPr>
      <w:rFonts w:ascii="Cambria" w:hAnsi="Cambria"/>
      <w:i/>
      <w:iCs/>
      <w:color w:val="404040"/>
      <w:sz w:val="24"/>
      <w:szCs w:val="24"/>
      <w:lang w:eastAsia="en-US"/>
    </w:rPr>
  </w:style>
  <w:style w:type="character" w:customStyle="1" w:styleId="Cmsor8Char">
    <w:name w:val="Címsor 8 Char"/>
    <w:link w:val="Cmsor8"/>
    <w:uiPriority w:val="99"/>
    <w:rsid w:val="008A3D1D"/>
    <w:rPr>
      <w:rFonts w:ascii="Cambria" w:hAnsi="Cambria"/>
      <w:color w:val="404040"/>
      <w:lang w:eastAsia="en-US"/>
    </w:rPr>
  </w:style>
  <w:style w:type="character" w:customStyle="1" w:styleId="Cmsor9Char">
    <w:name w:val="Címsor 9 Char"/>
    <w:link w:val="Cmsor9"/>
    <w:uiPriority w:val="99"/>
    <w:rsid w:val="008A3D1D"/>
    <w:rPr>
      <w:rFonts w:ascii="Cambria" w:hAnsi="Cambria"/>
      <w:i/>
      <w:iCs/>
      <w:color w:val="404040"/>
      <w:lang w:eastAsia="en-US"/>
    </w:rPr>
  </w:style>
  <w:style w:type="character" w:styleId="Kiemels2">
    <w:name w:val="Strong"/>
    <w:qFormat/>
    <w:rsid w:val="008A3D1D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9D79B8"/>
    <w:pPr>
      <w:spacing w:after="200" w:line="276" w:lineRule="auto"/>
      <w:ind w:left="426"/>
      <w:contextualSpacing/>
      <w:jc w:val="left"/>
    </w:pPr>
    <w:rPr>
      <w:rFonts w:ascii="Arial" w:eastAsiaTheme="minorHAnsi" w:hAnsi="Arial" w:cs="Arial"/>
      <w:sz w:val="22"/>
      <w:szCs w:val="22"/>
    </w:rPr>
  </w:style>
  <w:style w:type="character" w:styleId="Hiperhivatkozs">
    <w:name w:val="Hyperlink"/>
    <w:basedOn w:val="Bekezdsalapbettpusa"/>
    <w:uiPriority w:val="99"/>
    <w:semiHidden/>
    <w:unhideWhenUsed/>
    <w:rsid w:val="009F131F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F131F"/>
    <w:pPr>
      <w:spacing w:after="20"/>
      <w:ind w:firstLine="180"/>
    </w:pPr>
    <w:rPr>
      <w:rFonts w:ascii="Times New Roman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33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31A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B433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4331A"/>
    <w:rPr>
      <w:rFonts w:cs="Calibri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B433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331A"/>
    <w:rPr>
      <w:rFonts w:cs="Calibri"/>
      <w:sz w:val="24"/>
      <w:szCs w:val="24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5402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021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0219"/>
    <w:rPr>
      <w:rFonts w:cs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02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0219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vrt.hu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gycsúcs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asztaine</dc:creator>
  <cp:lastModifiedBy>asztaine</cp:lastModifiedBy>
  <cp:revision>4</cp:revision>
  <dcterms:created xsi:type="dcterms:W3CDTF">2020-05-28T11:17:00Z</dcterms:created>
  <dcterms:modified xsi:type="dcterms:W3CDTF">2020-05-28T11:31:00Z</dcterms:modified>
</cp:coreProperties>
</file>