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E0" w:rsidRDefault="008F2FE0">
      <w:pPr>
        <w:pStyle w:val="Cm"/>
      </w:pPr>
      <w:r>
        <w:t>PÁLYÁZATI FELHÍVÁS</w:t>
      </w:r>
    </w:p>
    <w:p w:rsidR="008F2FE0" w:rsidRDefault="008F2FE0">
      <w:pPr>
        <w:jc w:val="center"/>
        <w:rPr>
          <w:sz w:val="24"/>
          <w:u w:val="single"/>
        </w:rPr>
      </w:pPr>
    </w:p>
    <w:p w:rsidR="008F2FE0" w:rsidRDefault="008F2FE0">
      <w:pPr>
        <w:jc w:val="center"/>
        <w:rPr>
          <w:sz w:val="24"/>
          <w:u w:val="single"/>
        </w:rPr>
      </w:pPr>
    </w:p>
    <w:p w:rsidR="008F2FE0" w:rsidRDefault="008F2FE0">
      <w:pPr>
        <w:jc w:val="center"/>
        <w:rPr>
          <w:b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Debreceni Vízmű </w:t>
      </w:r>
      <w:r w:rsidR="004F3DEF">
        <w:rPr>
          <w:b/>
          <w:sz w:val="24"/>
        </w:rPr>
        <w:t>Zrt.</w:t>
      </w:r>
    </w:p>
    <w:p w:rsidR="008F2FE0" w:rsidRDefault="008F2FE0">
      <w:pPr>
        <w:jc w:val="center"/>
        <w:rPr>
          <w:sz w:val="24"/>
        </w:rPr>
      </w:pPr>
      <w:r>
        <w:rPr>
          <w:sz w:val="24"/>
        </w:rPr>
        <w:t xml:space="preserve"> 4025 Debrecen, Hatvan u. 12-14. (Telefon: 52-</w:t>
      </w:r>
      <w:r w:rsidR="004F3DEF">
        <w:rPr>
          <w:sz w:val="24"/>
        </w:rPr>
        <w:t>513</w:t>
      </w:r>
      <w:r>
        <w:rPr>
          <w:sz w:val="24"/>
        </w:rPr>
        <w:t>-</w:t>
      </w:r>
      <w:r w:rsidR="004F3DEF">
        <w:rPr>
          <w:sz w:val="24"/>
        </w:rPr>
        <w:t>513</w:t>
      </w:r>
      <w:r>
        <w:rPr>
          <w:sz w:val="24"/>
        </w:rPr>
        <w:t>, telefax: 52-</w:t>
      </w:r>
      <w:r w:rsidR="00531FB5">
        <w:rPr>
          <w:sz w:val="24"/>
        </w:rPr>
        <w:t>513-531</w:t>
      </w:r>
      <w:r>
        <w:rPr>
          <w:sz w:val="24"/>
        </w:rPr>
        <w:t xml:space="preserve">) </w:t>
      </w:r>
    </w:p>
    <w:p w:rsidR="008F2FE0" w:rsidRDefault="008F2FE0">
      <w:pPr>
        <w:jc w:val="center"/>
        <w:rPr>
          <w:sz w:val="24"/>
        </w:rPr>
      </w:pPr>
    </w:p>
    <w:p w:rsidR="008F2FE0" w:rsidRDefault="008F2FE0">
      <w:pPr>
        <w:pStyle w:val="Cmsor1"/>
      </w:pPr>
      <w:r>
        <w:t xml:space="preserve">EGYFORDULÓS </w:t>
      </w:r>
      <w:r w:rsidR="005476C0">
        <w:t>NYÍLT</w:t>
      </w:r>
      <w:r>
        <w:t xml:space="preserve"> PÁLYÁZATOT</w:t>
      </w:r>
    </w:p>
    <w:p w:rsidR="008F2FE0" w:rsidRDefault="008F2FE0">
      <w:pPr>
        <w:jc w:val="center"/>
        <w:rPr>
          <w:sz w:val="24"/>
        </w:rPr>
      </w:pPr>
    </w:p>
    <w:p w:rsidR="008F2FE0" w:rsidRDefault="008F2FE0">
      <w:pPr>
        <w:jc w:val="center"/>
        <w:rPr>
          <w:sz w:val="24"/>
        </w:rPr>
      </w:pPr>
      <w:proofErr w:type="spellStart"/>
      <w:r>
        <w:rPr>
          <w:sz w:val="24"/>
        </w:rPr>
        <w:t>h</w:t>
      </w:r>
      <w:r w:rsidR="00D07C69">
        <w:rPr>
          <w:sz w:val="24"/>
        </w:rPr>
        <w:t>í</w:t>
      </w:r>
      <w:r>
        <w:rPr>
          <w:sz w:val="24"/>
        </w:rPr>
        <w:t>rdet</w:t>
      </w:r>
      <w:proofErr w:type="spellEnd"/>
      <w:r>
        <w:rPr>
          <w:sz w:val="24"/>
        </w:rPr>
        <w:t xml:space="preserve"> </w:t>
      </w:r>
      <w:r w:rsidR="009C1D07">
        <w:rPr>
          <w:sz w:val="24"/>
        </w:rPr>
        <w:t>„</w:t>
      </w:r>
      <w:r w:rsidR="005476C0">
        <w:rPr>
          <w:sz w:val="24"/>
        </w:rPr>
        <w:t>Ivóvíz kezelési v</w:t>
      </w:r>
      <w:r w:rsidR="009C1D07">
        <w:rPr>
          <w:sz w:val="24"/>
        </w:rPr>
        <w:t>egyi anyag</w:t>
      </w:r>
      <w:r w:rsidR="005476C0">
        <w:rPr>
          <w:sz w:val="24"/>
        </w:rPr>
        <w:t>ok</w:t>
      </w:r>
      <w:r w:rsidR="009C1D07">
        <w:rPr>
          <w:sz w:val="24"/>
        </w:rPr>
        <w:t xml:space="preserve"> beszerzése</w:t>
      </w:r>
      <w:r w:rsidR="00D07C69">
        <w:rPr>
          <w:sz w:val="24"/>
        </w:rPr>
        <w:t xml:space="preserve"> 20</w:t>
      </w:r>
      <w:r w:rsidR="00D824D6">
        <w:rPr>
          <w:sz w:val="24"/>
        </w:rPr>
        <w:t>20</w:t>
      </w:r>
      <w:r w:rsidR="00D07C69">
        <w:rPr>
          <w:sz w:val="24"/>
        </w:rPr>
        <w:t>.</w:t>
      </w:r>
      <w:r w:rsidR="009C1D07">
        <w:rPr>
          <w:sz w:val="24"/>
        </w:rPr>
        <w:t>” tárgyában.</w:t>
      </w:r>
    </w:p>
    <w:p w:rsidR="008F2FE0" w:rsidRDefault="008F2FE0">
      <w:pPr>
        <w:rPr>
          <w:b/>
          <w:sz w:val="24"/>
        </w:rPr>
      </w:pPr>
    </w:p>
    <w:p w:rsidR="008F2FE0" w:rsidRDefault="008F2FE0">
      <w:pPr>
        <w:rPr>
          <w:b/>
          <w:sz w:val="24"/>
        </w:rPr>
      </w:pPr>
    </w:p>
    <w:p w:rsidR="0081027D" w:rsidRDefault="008F2FE0" w:rsidP="00952EA1">
      <w:pPr>
        <w:rPr>
          <w:b/>
          <w:sz w:val="24"/>
        </w:rPr>
      </w:pPr>
      <w:r>
        <w:rPr>
          <w:b/>
          <w:sz w:val="24"/>
        </w:rPr>
        <w:t>Szállítandó áru:</w:t>
      </w:r>
      <w:r w:rsidR="00952EA1">
        <w:rPr>
          <w:b/>
          <w:sz w:val="24"/>
        </w:rPr>
        <w:t xml:space="preserve"> </w:t>
      </w:r>
    </w:p>
    <w:p w:rsidR="00D07C69" w:rsidRDefault="00D07C69" w:rsidP="00952EA1">
      <w:pPr>
        <w:rPr>
          <w:b/>
          <w:sz w:val="24"/>
        </w:rPr>
      </w:pPr>
    </w:p>
    <w:tbl>
      <w:tblPr>
        <w:tblW w:w="6559" w:type="dxa"/>
        <w:tblInd w:w="1753" w:type="dxa"/>
        <w:tblCellMar>
          <w:left w:w="70" w:type="dxa"/>
          <w:right w:w="70" w:type="dxa"/>
        </w:tblCellMar>
        <w:tblLook w:val="04A0"/>
      </w:tblPr>
      <w:tblGrid>
        <w:gridCol w:w="3705"/>
        <w:gridCol w:w="1954"/>
        <w:gridCol w:w="900"/>
      </w:tblGrid>
      <w:tr w:rsidR="00CA73CB" w:rsidRPr="00924A23" w:rsidTr="000A1817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A23">
              <w:rPr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4A23">
              <w:rPr>
                <w:b/>
                <w:bCs/>
                <w:color w:val="000000"/>
                <w:sz w:val="24"/>
                <w:szCs w:val="24"/>
              </w:rPr>
              <w:t>Mennyiség(</w:t>
            </w:r>
            <w:proofErr w:type="gramEnd"/>
            <w:r w:rsidRPr="00924A23">
              <w:rPr>
                <w:b/>
                <w:bCs/>
                <w:color w:val="000000"/>
                <w:sz w:val="24"/>
                <w:szCs w:val="24"/>
              </w:rPr>
              <w:t>kg/év)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3CB" w:rsidRPr="00924A23" w:rsidRDefault="00CA73CB" w:rsidP="000A1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Eltérés</w:t>
            </w:r>
          </w:p>
        </w:tc>
      </w:tr>
      <w:tr w:rsidR="00CA73CB" w:rsidTr="000A1817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4A23">
              <w:rPr>
                <w:color w:val="000000"/>
                <w:sz w:val="22"/>
                <w:szCs w:val="22"/>
              </w:rPr>
              <w:t>Nátrium-hipoklorit</w:t>
            </w:r>
            <w:proofErr w:type="spellEnd"/>
            <w:r w:rsidRPr="00924A23">
              <w:rPr>
                <w:color w:val="000000"/>
                <w:sz w:val="22"/>
                <w:szCs w:val="22"/>
              </w:rPr>
              <w:t xml:space="preserve"> 150g/l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+/-10%</w:t>
            </w:r>
          </w:p>
        </w:tc>
      </w:tr>
      <w:tr w:rsidR="00CA73CB" w:rsidRPr="00EB4A7E" w:rsidTr="000A1817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Nátrium-klorit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7,5%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Pr="00EB4A7E" w:rsidRDefault="00CA73CB" w:rsidP="000A1817">
            <w:pPr>
              <w:jc w:val="center"/>
              <w:rPr>
                <w:color w:val="000000"/>
              </w:rPr>
            </w:pPr>
            <w:r w:rsidRPr="00EB4A7E">
              <w:rPr>
                <w:color w:val="000000"/>
                <w:sz w:val="22"/>
                <w:szCs w:val="22"/>
              </w:rPr>
              <w:t>+/</w:t>
            </w:r>
            <w:r>
              <w:rPr>
                <w:color w:val="000000"/>
                <w:sz w:val="22"/>
                <w:szCs w:val="22"/>
              </w:rPr>
              <w:t>-10%</w:t>
            </w:r>
          </w:p>
        </w:tc>
      </w:tr>
      <w:tr w:rsidR="00CA73CB" w:rsidRPr="00EB4A7E" w:rsidTr="000A1817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r w:rsidRPr="00924A23">
              <w:rPr>
                <w:color w:val="000000"/>
                <w:sz w:val="22"/>
                <w:szCs w:val="22"/>
              </w:rPr>
              <w:t>Hidrogén-peroxid 50%-os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Pr="00EB4A7E" w:rsidRDefault="00CA73CB" w:rsidP="000A1817">
            <w:pPr>
              <w:jc w:val="center"/>
              <w:rPr>
                <w:color w:val="000000"/>
              </w:rPr>
            </w:pPr>
            <w:r w:rsidRPr="00EB4A7E">
              <w:rPr>
                <w:color w:val="000000"/>
                <w:sz w:val="22"/>
                <w:szCs w:val="22"/>
              </w:rPr>
              <w:t>+/</w:t>
            </w:r>
            <w:r>
              <w:rPr>
                <w:color w:val="000000"/>
                <w:sz w:val="22"/>
                <w:szCs w:val="22"/>
              </w:rPr>
              <w:t>-10%</w:t>
            </w:r>
          </w:p>
        </w:tc>
      </w:tr>
      <w:tr w:rsidR="00CA73CB" w:rsidRPr="00EB4A7E" w:rsidTr="000A1817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r w:rsidRPr="00924A23">
              <w:rPr>
                <w:color w:val="000000"/>
                <w:sz w:val="22"/>
                <w:szCs w:val="22"/>
              </w:rPr>
              <w:t>Klór min.99%-os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Pr="00EB4A7E" w:rsidRDefault="00CA73CB" w:rsidP="000A1817">
            <w:pPr>
              <w:jc w:val="center"/>
              <w:rPr>
                <w:color w:val="000000"/>
              </w:rPr>
            </w:pPr>
            <w:r w:rsidRPr="00EB4A7E">
              <w:rPr>
                <w:color w:val="000000"/>
                <w:sz w:val="22"/>
                <w:szCs w:val="22"/>
              </w:rPr>
              <w:t>+/</w:t>
            </w:r>
            <w:r>
              <w:rPr>
                <w:color w:val="000000"/>
                <w:sz w:val="22"/>
                <w:szCs w:val="22"/>
              </w:rPr>
              <w:t>-10%</w:t>
            </w:r>
          </w:p>
        </w:tc>
      </w:tr>
      <w:tr w:rsidR="00CA73CB" w:rsidRPr="00EB4A7E" w:rsidTr="000A1817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r w:rsidRPr="00924A23">
              <w:rPr>
                <w:color w:val="000000"/>
                <w:sz w:val="22"/>
                <w:szCs w:val="22"/>
              </w:rPr>
              <w:t>Kálium-permanganát 99%-os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Pr="00EB4A7E" w:rsidRDefault="00CA73CB" w:rsidP="000A1817">
            <w:pPr>
              <w:jc w:val="center"/>
              <w:rPr>
                <w:color w:val="000000"/>
              </w:rPr>
            </w:pPr>
            <w:r w:rsidRPr="00EB4A7E">
              <w:rPr>
                <w:color w:val="000000"/>
                <w:sz w:val="22"/>
                <w:szCs w:val="22"/>
              </w:rPr>
              <w:t>+/</w:t>
            </w:r>
            <w:r>
              <w:rPr>
                <w:color w:val="000000"/>
                <w:sz w:val="22"/>
                <w:szCs w:val="22"/>
              </w:rPr>
              <w:t>-10%</w:t>
            </w:r>
          </w:p>
        </w:tc>
      </w:tr>
      <w:tr w:rsidR="00CA73CB" w:rsidRPr="00EB4A7E" w:rsidTr="000A1817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r w:rsidRPr="00924A23">
              <w:rPr>
                <w:color w:val="000000"/>
                <w:sz w:val="22"/>
                <w:szCs w:val="22"/>
              </w:rPr>
              <w:t>Nátrium-hidroxid 99%-</w:t>
            </w:r>
            <w:proofErr w:type="gramStart"/>
            <w:r w:rsidRPr="00924A23">
              <w:rPr>
                <w:color w:val="000000"/>
                <w:sz w:val="22"/>
                <w:szCs w:val="22"/>
              </w:rPr>
              <w:t>os(</w:t>
            </w:r>
            <w:proofErr w:type="gramEnd"/>
            <w:r w:rsidRPr="00924A23">
              <w:rPr>
                <w:color w:val="000000"/>
                <w:sz w:val="22"/>
                <w:szCs w:val="22"/>
              </w:rPr>
              <w:t>szilárd)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Pr="00EB4A7E" w:rsidRDefault="00CA73CB" w:rsidP="000A1817">
            <w:pPr>
              <w:jc w:val="center"/>
              <w:rPr>
                <w:color w:val="000000"/>
              </w:rPr>
            </w:pPr>
            <w:r w:rsidRPr="00EB4A7E">
              <w:rPr>
                <w:color w:val="000000"/>
                <w:sz w:val="22"/>
                <w:szCs w:val="22"/>
              </w:rPr>
              <w:t>+/</w:t>
            </w:r>
            <w:r>
              <w:rPr>
                <w:color w:val="000000"/>
                <w:sz w:val="22"/>
                <w:szCs w:val="22"/>
              </w:rPr>
              <w:t>-10%</w:t>
            </w:r>
          </w:p>
        </w:tc>
      </w:tr>
      <w:tr w:rsidR="00CA73CB" w:rsidRPr="00924A23" w:rsidTr="000A1817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r w:rsidRPr="00924A23">
              <w:rPr>
                <w:color w:val="000000"/>
                <w:sz w:val="22"/>
                <w:szCs w:val="22"/>
              </w:rPr>
              <w:t>Mangán II klorid 1-hidrát.min.97%-os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+/-50%</w:t>
            </w:r>
          </w:p>
        </w:tc>
      </w:tr>
      <w:tr w:rsidR="00CA73CB" w:rsidTr="000A1817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CB" w:rsidRPr="00924A23" w:rsidRDefault="00CA73CB" w:rsidP="000A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Sósav 30-33%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+/-10%</w:t>
            </w:r>
          </w:p>
        </w:tc>
      </w:tr>
      <w:tr w:rsidR="00CA73CB" w:rsidTr="000A1817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CB" w:rsidRDefault="00CA73CB" w:rsidP="000A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Sósav 9,25%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+/-10%</w:t>
            </w:r>
          </w:p>
        </w:tc>
      </w:tr>
      <w:tr w:rsidR="00CA73CB" w:rsidTr="000A1817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CB" w:rsidRDefault="00CA73CB" w:rsidP="000A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Oxálsav 2-hidrát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CB" w:rsidRPr="00924A23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CB" w:rsidRDefault="00CA73CB" w:rsidP="000A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+/-10%</w:t>
            </w:r>
          </w:p>
        </w:tc>
      </w:tr>
    </w:tbl>
    <w:p w:rsidR="00924A23" w:rsidRDefault="00924A23" w:rsidP="00924A23">
      <w:pPr>
        <w:jc w:val="center"/>
        <w:rPr>
          <w:b/>
          <w:sz w:val="24"/>
        </w:rPr>
      </w:pPr>
    </w:p>
    <w:p w:rsidR="00D07C69" w:rsidRDefault="00D07C69" w:rsidP="001A3ABB">
      <w:pPr>
        <w:jc w:val="both"/>
        <w:rPr>
          <w:b/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Teljesítés határideje: </w:t>
      </w:r>
      <w:r>
        <w:rPr>
          <w:sz w:val="24"/>
        </w:rPr>
        <w:t>a szerződés megkötésétől számít</w:t>
      </w:r>
      <w:r w:rsidR="00952EA1">
        <w:rPr>
          <w:sz w:val="24"/>
        </w:rPr>
        <w:t xml:space="preserve">va ütemezett szállítással </w:t>
      </w:r>
      <w:r w:rsidR="00924A23">
        <w:rPr>
          <w:sz w:val="24"/>
        </w:rPr>
        <w:t>1 év, azaz egy év időtartamra, folyamatos.</w:t>
      </w:r>
    </w:p>
    <w:p w:rsidR="008C2D34" w:rsidRDefault="008C2D34" w:rsidP="001A3ABB">
      <w:pPr>
        <w:jc w:val="both"/>
        <w:rPr>
          <w:sz w:val="24"/>
        </w:rPr>
      </w:pPr>
    </w:p>
    <w:p w:rsidR="008C2D34" w:rsidRDefault="008C2D34" w:rsidP="001A3ABB">
      <w:pPr>
        <w:jc w:val="both"/>
        <w:rPr>
          <w:sz w:val="24"/>
        </w:rPr>
      </w:pPr>
      <w:r w:rsidRPr="008C2D34">
        <w:rPr>
          <w:b/>
          <w:sz w:val="24"/>
        </w:rPr>
        <w:t>Teljesítés helye:</w:t>
      </w:r>
      <w:r>
        <w:rPr>
          <w:sz w:val="24"/>
        </w:rPr>
        <w:t xml:space="preserve"> </w:t>
      </w:r>
      <w:r w:rsidRPr="008C2D34">
        <w:rPr>
          <w:sz w:val="24"/>
        </w:rPr>
        <w:t xml:space="preserve">Debreceni Vízmű Zrt. </w:t>
      </w:r>
      <w:r w:rsidRPr="008C2D34">
        <w:rPr>
          <w:b/>
          <w:bCs/>
          <w:sz w:val="24"/>
        </w:rPr>
        <w:t>üzemeltetési területén lévő telephelyei</w:t>
      </w:r>
      <w:r w:rsidRPr="008C2D34">
        <w:rPr>
          <w:sz w:val="24"/>
        </w:rPr>
        <w:t>, a</w:t>
      </w:r>
      <w:r>
        <w:rPr>
          <w:sz w:val="24"/>
        </w:rPr>
        <w:t>z</w:t>
      </w:r>
      <w:r w:rsidRPr="008C2D34">
        <w:rPr>
          <w:sz w:val="24"/>
        </w:rPr>
        <w:t xml:space="preserve"> </w:t>
      </w:r>
      <w:r>
        <w:rPr>
          <w:sz w:val="24"/>
        </w:rPr>
        <w:t xml:space="preserve">Ajánlattételi </w:t>
      </w:r>
      <w:r w:rsidRPr="008C2D34">
        <w:rPr>
          <w:sz w:val="24"/>
        </w:rPr>
        <w:t>dokumentáció I. 6. pontjában meghatározottak szerint.</w:t>
      </w:r>
    </w:p>
    <w:p w:rsidR="00197ED7" w:rsidRDefault="00197ED7" w:rsidP="00197ED7">
      <w:pPr>
        <w:jc w:val="both"/>
        <w:rPr>
          <w:b/>
          <w:sz w:val="24"/>
        </w:rPr>
      </w:pPr>
    </w:p>
    <w:p w:rsidR="00197ED7" w:rsidRDefault="00197ED7" w:rsidP="00197ED7">
      <w:pPr>
        <w:jc w:val="both"/>
        <w:rPr>
          <w:sz w:val="24"/>
        </w:rPr>
      </w:pPr>
      <w:r>
        <w:rPr>
          <w:b/>
          <w:sz w:val="24"/>
        </w:rPr>
        <w:t xml:space="preserve">Szerződés típusa: </w:t>
      </w:r>
      <w:r w:rsidR="00924A23">
        <w:rPr>
          <w:sz w:val="24"/>
        </w:rPr>
        <w:t>Adásvételi keret</w:t>
      </w:r>
      <w:r w:rsidR="00476334" w:rsidRPr="00476334">
        <w:rPr>
          <w:sz w:val="24"/>
        </w:rPr>
        <w:t>szerződés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>Az ajánlat benyújtása:</w:t>
      </w:r>
      <w:r>
        <w:rPr>
          <w:sz w:val="24"/>
        </w:rPr>
        <w:t xml:space="preserve"> </w:t>
      </w:r>
      <w:r w:rsidR="009C1D07" w:rsidRPr="005B0BD0">
        <w:rPr>
          <w:i/>
          <w:sz w:val="24"/>
          <w:u w:val="single"/>
        </w:rPr>
        <w:t>Az írásos ajánlatot</w:t>
      </w:r>
      <w:r w:rsidR="009C1D07">
        <w:rPr>
          <w:sz w:val="24"/>
        </w:rPr>
        <w:t xml:space="preserve"> z</w:t>
      </w:r>
      <w:r>
        <w:rPr>
          <w:sz w:val="24"/>
        </w:rPr>
        <w:t>árt</w:t>
      </w:r>
      <w:r w:rsidR="001A3ABB">
        <w:rPr>
          <w:sz w:val="24"/>
        </w:rPr>
        <w:t xml:space="preserve"> </w:t>
      </w:r>
      <w:r>
        <w:rPr>
          <w:sz w:val="24"/>
        </w:rPr>
        <w:t xml:space="preserve">borítékban, </w:t>
      </w:r>
      <w:r>
        <w:rPr>
          <w:b/>
          <w:sz w:val="24"/>
        </w:rPr>
        <w:t>„</w:t>
      </w:r>
      <w:r w:rsidR="00924A23">
        <w:rPr>
          <w:b/>
          <w:sz w:val="24"/>
        </w:rPr>
        <w:t>Ivóvíz kezelési vegyi</w:t>
      </w:r>
      <w:r w:rsidR="00D07C69">
        <w:rPr>
          <w:b/>
          <w:sz w:val="24"/>
        </w:rPr>
        <w:t xml:space="preserve"> </w:t>
      </w:r>
      <w:r w:rsidR="00924A23">
        <w:rPr>
          <w:b/>
          <w:sz w:val="24"/>
        </w:rPr>
        <w:t>anyagok beszerzése 20</w:t>
      </w:r>
      <w:r w:rsidR="00D824D6">
        <w:rPr>
          <w:b/>
          <w:sz w:val="24"/>
        </w:rPr>
        <w:t>20</w:t>
      </w:r>
      <w:r>
        <w:rPr>
          <w:b/>
          <w:sz w:val="24"/>
        </w:rPr>
        <w:t>”</w:t>
      </w:r>
      <w:r>
        <w:rPr>
          <w:sz w:val="24"/>
        </w:rPr>
        <w:t xml:space="preserve"> jelige feltüntetésével </w:t>
      </w:r>
      <w:r w:rsidR="004F3DEF">
        <w:rPr>
          <w:sz w:val="24"/>
        </w:rPr>
        <w:t>2</w:t>
      </w:r>
      <w:r>
        <w:rPr>
          <w:sz w:val="24"/>
        </w:rPr>
        <w:t xml:space="preserve"> példányban</w:t>
      </w:r>
      <w:r w:rsidR="0027641B">
        <w:rPr>
          <w:sz w:val="24"/>
        </w:rPr>
        <w:t>, melyből</w:t>
      </w:r>
      <w:r>
        <w:rPr>
          <w:sz w:val="24"/>
        </w:rPr>
        <w:t xml:space="preserve"> egy </w:t>
      </w:r>
      <w:r w:rsidR="0027641B">
        <w:rPr>
          <w:sz w:val="24"/>
        </w:rPr>
        <w:t>eredeti papír</w:t>
      </w:r>
      <w:r w:rsidR="00805F66">
        <w:rPr>
          <w:sz w:val="24"/>
        </w:rPr>
        <w:t xml:space="preserve"> alapon és egy </w:t>
      </w:r>
      <w:r w:rsidR="009C1D07">
        <w:rPr>
          <w:sz w:val="24"/>
        </w:rPr>
        <w:t xml:space="preserve">digitális </w:t>
      </w:r>
      <w:r w:rsidR="00805F66">
        <w:rPr>
          <w:sz w:val="24"/>
        </w:rPr>
        <w:t xml:space="preserve">másolati </w:t>
      </w:r>
      <w:r w:rsidR="009C1D07">
        <w:rPr>
          <w:sz w:val="24"/>
        </w:rPr>
        <w:t xml:space="preserve">szkennelt </w:t>
      </w:r>
      <w:r w:rsidR="00805F66">
        <w:rPr>
          <w:sz w:val="24"/>
        </w:rPr>
        <w:t>példány</w:t>
      </w:r>
      <w:r w:rsidR="009C1D07">
        <w:rPr>
          <w:sz w:val="24"/>
        </w:rPr>
        <w:t>ban tartós adathordozón</w:t>
      </w:r>
      <w:r>
        <w:rPr>
          <w:sz w:val="24"/>
        </w:rPr>
        <w:t xml:space="preserve"> </w:t>
      </w:r>
      <w:r w:rsidR="009C1D07">
        <w:rPr>
          <w:sz w:val="24"/>
        </w:rPr>
        <w:t>(</w:t>
      </w:r>
      <w:r w:rsidR="00476334">
        <w:rPr>
          <w:sz w:val="24"/>
        </w:rPr>
        <w:t>CD</w:t>
      </w:r>
      <w:r w:rsidR="009C1D07">
        <w:rPr>
          <w:sz w:val="24"/>
        </w:rPr>
        <w:t xml:space="preserve"> </w:t>
      </w:r>
      <w:r w:rsidR="00476334">
        <w:rPr>
          <w:sz w:val="24"/>
        </w:rPr>
        <w:t>vagy DVD</w:t>
      </w:r>
      <w:r w:rsidR="009C1D07">
        <w:rPr>
          <w:sz w:val="24"/>
        </w:rPr>
        <w:t>)</w:t>
      </w:r>
      <w:r w:rsidR="00476334">
        <w:rPr>
          <w:sz w:val="24"/>
        </w:rPr>
        <w:t>, PDF formátumban,</w:t>
      </w:r>
      <w:r>
        <w:rPr>
          <w:sz w:val="24"/>
        </w:rPr>
        <w:t xml:space="preserve"> magyar nyelven, személyesen, vagy meghatalmazott útján, vagy postai úton úgy, hogy a beadási határidőn belül a pályázat kiírójához megérkezzen.</w:t>
      </w:r>
      <w:r w:rsidR="009C1D07">
        <w:rPr>
          <w:sz w:val="24"/>
        </w:rPr>
        <w:t xml:space="preserve"> </w:t>
      </w:r>
    </w:p>
    <w:p w:rsidR="00643FA6" w:rsidRDefault="00643FA6" w:rsidP="001A3ABB">
      <w:pPr>
        <w:jc w:val="both"/>
        <w:rPr>
          <w:sz w:val="24"/>
        </w:rPr>
      </w:pPr>
      <w:r>
        <w:rPr>
          <w:b/>
          <w:sz w:val="24"/>
        </w:rPr>
        <w:t xml:space="preserve">Szerződés </w:t>
      </w:r>
      <w:proofErr w:type="gramStart"/>
      <w:r>
        <w:rPr>
          <w:b/>
          <w:sz w:val="24"/>
        </w:rPr>
        <w:t>tervezet</w:t>
      </w:r>
      <w:r w:rsidR="00CA73CB">
        <w:rPr>
          <w:b/>
          <w:sz w:val="24"/>
        </w:rPr>
        <w:t>(</w:t>
      </w:r>
      <w:proofErr w:type="spellStart"/>
      <w:proofErr w:type="gramEnd"/>
      <w:r w:rsidR="00CA73CB">
        <w:rPr>
          <w:b/>
          <w:sz w:val="24"/>
        </w:rPr>
        <w:t>ek</w:t>
      </w:r>
      <w:proofErr w:type="spellEnd"/>
      <w:r w:rsidR="00CA73CB">
        <w:rPr>
          <w:b/>
          <w:sz w:val="24"/>
        </w:rPr>
        <w:t>)</w:t>
      </w:r>
      <w:r>
        <w:rPr>
          <w:b/>
          <w:sz w:val="24"/>
        </w:rPr>
        <w:t xml:space="preserve">: </w:t>
      </w:r>
      <w:r w:rsidRPr="00643FA6">
        <w:rPr>
          <w:sz w:val="24"/>
        </w:rPr>
        <w:t>ajánlatában az Ajánlattevő</w:t>
      </w:r>
      <w:r>
        <w:rPr>
          <w:sz w:val="24"/>
        </w:rPr>
        <w:t xml:space="preserve"> a</w:t>
      </w:r>
      <w:r w:rsidR="00924A23">
        <w:rPr>
          <w:sz w:val="24"/>
        </w:rPr>
        <w:t>z Ajánlattételi dokumentáció</w:t>
      </w:r>
      <w:r>
        <w:rPr>
          <w:sz w:val="24"/>
        </w:rPr>
        <w:t xml:space="preserve"> </w:t>
      </w:r>
      <w:r w:rsidR="00D07C69">
        <w:rPr>
          <w:sz w:val="24"/>
        </w:rPr>
        <w:t>6. számú</w:t>
      </w:r>
      <w:r>
        <w:rPr>
          <w:sz w:val="24"/>
        </w:rPr>
        <w:t xml:space="preserve"> mellékletben meghatározott tartalommal szerződés tervezetet </w:t>
      </w:r>
      <w:r w:rsidR="00476334">
        <w:rPr>
          <w:sz w:val="24"/>
        </w:rPr>
        <w:t>mellékel</w:t>
      </w:r>
      <w:r>
        <w:rPr>
          <w:sz w:val="24"/>
        </w:rPr>
        <w:t xml:space="preserve"> az aláírásra jogosultak cégszerű aláírásával.</w:t>
      </w:r>
      <w:r w:rsidR="00CA73CB">
        <w:rPr>
          <w:sz w:val="24"/>
        </w:rPr>
        <w:t xml:space="preserve"> Amennyiben Ajánlattevő klór szállítására ad ajánlatot, az arra vonatkozó adásvételi keretszerződést (is) kérjük a fenti követelmények szerint becsatolni. </w:t>
      </w:r>
    </w:p>
    <w:p w:rsidR="00643FA6" w:rsidRPr="00643FA6" w:rsidRDefault="00643FA6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 w:rsidRPr="007A4550">
        <w:rPr>
          <w:b/>
          <w:sz w:val="24"/>
        </w:rPr>
        <w:t xml:space="preserve">Ajánlattételi határidő: </w:t>
      </w:r>
      <w:r w:rsidR="007A4550" w:rsidRPr="007A4550">
        <w:rPr>
          <w:sz w:val="24"/>
        </w:rPr>
        <w:t xml:space="preserve">2020. augusztus 24.  </w:t>
      </w:r>
      <w:r w:rsidR="00505262" w:rsidRPr="007A4550">
        <w:rPr>
          <w:sz w:val="24"/>
        </w:rPr>
        <w:t>1</w:t>
      </w:r>
      <w:r w:rsidR="009C1D07" w:rsidRPr="007A4550">
        <w:rPr>
          <w:sz w:val="24"/>
        </w:rPr>
        <w:t>0</w:t>
      </w:r>
      <w:r w:rsidR="00505262" w:rsidRPr="007A4550">
        <w:rPr>
          <w:sz w:val="24"/>
        </w:rPr>
        <w:t>.00 óra</w:t>
      </w:r>
      <w:r w:rsidRPr="00B31241">
        <w:rPr>
          <w:sz w:val="24"/>
        </w:rPr>
        <w:t xml:space="preserve"> </w:t>
      </w:r>
    </w:p>
    <w:p w:rsidR="005B0BD0" w:rsidRDefault="005B0BD0" w:rsidP="001A3ABB">
      <w:pPr>
        <w:jc w:val="both"/>
        <w:rPr>
          <w:sz w:val="24"/>
        </w:rPr>
      </w:pPr>
    </w:p>
    <w:p w:rsidR="0081027D" w:rsidRDefault="0081027D" w:rsidP="001A3ABB">
      <w:pPr>
        <w:jc w:val="both"/>
        <w:rPr>
          <w:sz w:val="24"/>
        </w:rPr>
      </w:pPr>
    </w:p>
    <w:p w:rsidR="0081027D" w:rsidRDefault="0081027D" w:rsidP="0081027D">
      <w:pPr>
        <w:jc w:val="both"/>
        <w:rPr>
          <w:sz w:val="24"/>
          <w:szCs w:val="24"/>
        </w:rPr>
      </w:pPr>
      <w:r>
        <w:rPr>
          <w:b/>
          <w:sz w:val="24"/>
        </w:rPr>
        <w:t>Az ajánlatok beadásának helye:</w:t>
      </w:r>
      <w:r>
        <w:rPr>
          <w:sz w:val="24"/>
        </w:rPr>
        <w:t xml:space="preserve"> Debreceni Vízmű Zrt. (Debrecen, Hatvan u.12-14</w:t>
      </w:r>
      <w:r w:rsidRPr="0081027D">
        <w:rPr>
          <w:sz w:val="24"/>
          <w:szCs w:val="24"/>
        </w:rPr>
        <w:t xml:space="preserve">.) </w:t>
      </w:r>
    </w:p>
    <w:p w:rsidR="0081027D" w:rsidRDefault="0081027D" w:rsidP="0081027D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027D">
        <w:rPr>
          <w:sz w:val="24"/>
          <w:szCs w:val="24"/>
        </w:rPr>
        <w:t>III. emelet 316</w:t>
      </w:r>
      <w:r>
        <w:rPr>
          <w:sz w:val="24"/>
          <w:szCs w:val="24"/>
        </w:rPr>
        <w:t>-os iroda (Logisztikai csoport)</w:t>
      </w:r>
    </w:p>
    <w:p w:rsidR="005B0BD0" w:rsidRPr="0081027D" w:rsidRDefault="005B0BD0" w:rsidP="0081027D">
      <w:pPr>
        <w:ind w:left="2832"/>
        <w:jc w:val="both"/>
        <w:rPr>
          <w:sz w:val="24"/>
          <w:szCs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Az ajánlatok bontásának helye és időpontja: </w:t>
      </w:r>
      <w:r w:rsidR="007A4550" w:rsidRPr="007A4550">
        <w:rPr>
          <w:sz w:val="24"/>
        </w:rPr>
        <w:t>2020. augusztus 24-é</w:t>
      </w:r>
      <w:r w:rsidR="00AB5BE1" w:rsidRPr="007A4550">
        <w:rPr>
          <w:sz w:val="24"/>
        </w:rPr>
        <w:t>n</w:t>
      </w:r>
      <w:r w:rsidRPr="007A4550">
        <w:rPr>
          <w:sz w:val="24"/>
        </w:rPr>
        <w:t xml:space="preserve"> 1</w:t>
      </w:r>
      <w:r w:rsidR="009C1D07" w:rsidRPr="007A4550">
        <w:rPr>
          <w:sz w:val="24"/>
        </w:rPr>
        <w:t>0</w:t>
      </w:r>
      <w:r w:rsidR="00505262" w:rsidRPr="007A4550">
        <w:rPr>
          <w:sz w:val="24"/>
        </w:rPr>
        <w:t>.00</w:t>
      </w:r>
      <w:r w:rsidRPr="007A4550">
        <w:rPr>
          <w:sz w:val="24"/>
        </w:rPr>
        <w:t xml:space="preserve"> órakor,</w:t>
      </w:r>
      <w:r>
        <w:rPr>
          <w:sz w:val="24"/>
        </w:rPr>
        <w:t xml:space="preserve"> a Debreceni Vízmű </w:t>
      </w:r>
      <w:proofErr w:type="spellStart"/>
      <w:r w:rsidR="00531FB5">
        <w:rPr>
          <w:sz w:val="24"/>
        </w:rPr>
        <w:t>Zr</w:t>
      </w:r>
      <w:r>
        <w:rPr>
          <w:sz w:val="24"/>
        </w:rPr>
        <w:t>t</w:t>
      </w:r>
      <w:proofErr w:type="spellEnd"/>
      <w:r>
        <w:rPr>
          <w:sz w:val="24"/>
        </w:rPr>
        <w:t xml:space="preserve">. (Debrecen, Hatvan u.12-14.) </w:t>
      </w:r>
      <w:r w:rsidR="008C2D34">
        <w:rPr>
          <w:sz w:val="24"/>
        </w:rPr>
        <w:t>I</w:t>
      </w:r>
      <w:r>
        <w:rPr>
          <w:sz w:val="24"/>
        </w:rPr>
        <w:t>II. emelet</w:t>
      </w:r>
      <w:r w:rsidR="008C2D34">
        <w:rPr>
          <w:sz w:val="24"/>
        </w:rPr>
        <w:t xml:space="preserve"> 316-os iroda (Logisztikai csoport).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Ajánlati kötöttség: </w:t>
      </w:r>
      <w:r w:rsidR="00AB5BE1">
        <w:rPr>
          <w:sz w:val="24"/>
        </w:rPr>
        <w:t xml:space="preserve">az ajánlattételi határidő lejártát </w:t>
      </w:r>
      <w:r>
        <w:rPr>
          <w:sz w:val="24"/>
        </w:rPr>
        <w:t xml:space="preserve">követő </w:t>
      </w:r>
      <w:r w:rsidR="009C1D07">
        <w:rPr>
          <w:sz w:val="24"/>
        </w:rPr>
        <w:t>45</w:t>
      </w:r>
      <w:r>
        <w:rPr>
          <w:sz w:val="24"/>
        </w:rPr>
        <w:t xml:space="preserve"> nap</w:t>
      </w:r>
    </w:p>
    <w:p w:rsidR="00924A23" w:rsidRDefault="00924A23" w:rsidP="001A3ABB">
      <w:pPr>
        <w:jc w:val="both"/>
        <w:rPr>
          <w:sz w:val="24"/>
        </w:rPr>
      </w:pPr>
    </w:p>
    <w:p w:rsidR="00924A23" w:rsidRPr="008C2D34" w:rsidRDefault="00924A23" w:rsidP="001A3ABB">
      <w:pPr>
        <w:jc w:val="both"/>
        <w:rPr>
          <w:sz w:val="24"/>
        </w:rPr>
      </w:pPr>
      <w:r w:rsidRPr="00924A23">
        <w:rPr>
          <w:b/>
          <w:sz w:val="24"/>
        </w:rPr>
        <w:t>Részajánlat</w:t>
      </w:r>
      <w:r w:rsidR="008C2D34">
        <w:rPr>
          <w:b/>
          <w:sz w:val="24"/>
        </w:rPr>
        <w:t xml:space="preserve"> </w:t>
      </w:r>
      <w:r w:rsidRPr="00924A23">
        <w:rPr>
          <w:b/>
          <w:sz w:val="24"/>
        </w:rPr>
        <w:t>tétel</w:t>
      </w:r>
      <w:r>
        <w:rPr>
          <w:b/>
          <w:sz w:val="24"/>
        </w:rPr>
        <w:t>i lehetőség</w:t>
      </w:r>
      <w:r w:rsidRPr="00924A23">
        <w:rPr>
          <w:b/>
          <w:sz w:val="24"/>
        </w:rPr>
        <w:t xml:space="preserve">: </w:t>
      </w:r>
      <w:r w:rsidRPr="008C2D34">
        <w:rPr>
          <w:sz w:val="24"/>
        </w:rPr>
        <w:t>Ajánlatkérő részajánlat tételi lehetőséget biztosít Ajánlattevők részére</w:t>
      </w:r>
      <w:r w:rsidR="008C2D34">
        <w:rPr>
          <w:sz w:val="24"/>
        </w:rPr>
        <w:t>, az Ajánlattételi dokumentációban meghatározott feltételek szerint.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b/>
          <w:sz w:val="24"/>
        </w:rPr>
      </w:pPr>
      <w:r>
        <w:rPr>
          <w:b/>
          <w:sz w:val="24"/>
        </w:rPr>
        <w:t xml:space="preserve">Értékelési szempontok: </w:t>
      </w:r>
    </w:p>
    <w:p w:rsidR="005B0BD0" w:rsidRPr="005B0BD0" w:rsidRDefault="005B0BD0" w:rsidP="005B0BD0">
      <w:pPr>
        <w:jc w:val="both"/>
        <w:rPr>
          <w:sz w:val="24"/>
        </w:rPr>
      </w:pPr>
      <w:r w:rsidRPr="005B0BD0">
        <w:rPr>
          <w:sz w:val="24"/>
        </w:rPr>
        <w:t>Ajánlatkérő</w:t>
      </w:r>
      <w:r w:rsidRPr="005B0BD0">
        <w:rPr>
          <w:b/>
          <w:bCs/>
          <w:sz w:val="24"/>
        </w:rPr>
        <w:t xml:space="preserve"> </w:t>
      </w:r>
      <w:r w:rsidRPr="005B0BD0">
        <w:rPr>
          <w:sz w:val="24"/>
        </w:rPr>
        <w:t xml:space="preserve">az ajánlatokat a létrehozott Bíráló Bizottság javaslatát figyelembe véve, </w:t>
      </w:r>
      <w:r w:rsidRPr="005B0BD0">
        <w:rPr>
          <w:b/>
          <w:sz w:val="24"/>
        </w:rPr>
        <w:t>„a legalacsonyabb összegű ellenszolgáltatás”</w:t>
      </w:r>
      <w:r w:rsidRPr="005B0BD0">
        <w:rPr>
          <w:sz w:val="24"/>
        </w:rPr>
        <w:t xml:space="preserve"> elve szerint értékeli.</w:t>
      </w:r>
    </w:p>
    <w:p w:rsidR="00F6086E" w:rsidRDefault="00F6086E" w:rsidP="001A3ABB">
      <w:pPr>
        <w:jc w:val="both"/>
        <w:rPr>
          <w:b/>
          <w:sz w:val="24"/>
        </w:rPr>
      </w:pPr>
    </w:p>
    <w:p w:rsidR="00476334" w:rsidRPr="00116C35" w:rsidRDefault="00F6086E" w:rsidP="001A3ABB">
      <w:pPr>
        <w:jc w:val="both"/>
        <w:rPr>
          <w:sz w:val="24"/>
        </w:rPr>
      </w:pPr>
      <w:r>
        <w:rPr>
          <w:b/>
          <w:sz w:val="24"/>
        </w:rPr>
        <w:t xml:space="preserve">Az ár megadása: </w:t>
      </w:r>
      <w:r w:rsidRPr="00F6086E">
        <w:rPr>
          <w:sz w:val="24"/>
        </w:rPr>
        <w:t>a pályázó</w:t>
      </w:r>
      <w:r>
        <w:rPr>
          <w:sz w:val="24"/>
        </w:rPr>
        <w:t xml:space="preserve">nak az </w:t>
      </w:r>
      <w:r w:rsidR="00476334">
        <w:rPr>
          <w:sz w:val="24"/>
        </w:rPr>
        <w:t>árat</w:t>
      </w:r>
      <w:r w:rsidR="00476334" w:rsidRPr="00F6086E">
        <w:rPr>
          <w:sz w:val="24"/>
        </w:rPr>
        <w:t xml:space="preserve"> magyar</w:t>
      </w:r>
      <w:r w:rsidRPr="00F6086E">
        <w:rPr>
          <w:sz w:val="24"/>
        </w:rPr>
        <w:t xml:space="preserve"> forintban kell megadni</w:t>
      </w:r>
      <w:r>
        <w:rPr>
          <w:sz w:val="24"/>
        </w:rPr>
        <w:t>a</w:t>
      </w:r>
      <w:r w:rsidR="00476334">
        <w:rPr>
          <w:sz w:val="24"/>
        </w:rPr>
        <w:t xml:space="preserve"> a következő formátumban:</w:t>
      </w:r>
      <w:r w:rsidR="00116C35">
        <w:rPr>
          <w:sz w:val="24"/>
        </w:rPr>
        <w:t xml:space="preserve"> </w:t>
      </w:r>
      <w:r w:rsidR="00116C35" w:rsidRPr="00116C35">
        <w:rPr>
          <w:b/>
          <w:sz w:val="24"/>
        </w:rPr>
        <w:t>ajánlati ár</w:t>
      </w:r>
      <w:r w:rsidR="00476334" w:rsidRPr="00116C35">
        <w:rPr>
          <w:b/>
          <w:sz w:val="24"/>
        </w:rPr>
        <w:t xml:space="preserve"> Ft/</w:t>
      </w:r>
      <w:r w:rsidR="00924A23">
        <w:rPr>
          <w:b/>
          <w:sz w:val="24"/>
        </w:rPr>
        <w:t>kg</w:t>
      </w:r>
      <w:r w:rsidR="004F6C13">
        <w:rPr>
          <w:b/>
          <w:sz w:val="24"/>
        </w:rPr>
        <w:t>+ÁFA</w:t>
      </w:r>
    </w:p>
    <w:p w:rsidR="00476334" w:rsidRDefault="00476334" w:rsidP="001A3ABB">
      <w:pPr>
        <w:jc w:val="both"/>
        <w:rPr>
          <w:sz w:val="24"/>
        </w:rPr>
      </w:pPr>
      <w:r w:rsidRPr="00116C35">
        <w:rPr>
          <w:sz w:val="24"/>
        </w:rPr>
        <w:tab/>
      </w:r>
      <w:r w:rsidRPr="00116C35">
        <w:rPr>
          <w:sz w:val="24"/>
        </w:rPr>
        <w:tab/>
      </w:r>
      <w:r w:rsidRPr="00116C35">
        <w:rPr>
          <w:sz w:val="24"/>
        </w:rPr>
        <w:tab/>
      </w:r>
      <w:r w:rsidRPr="00116C35">
        <w:rPr>
          <w:sz w:val="24"/>
        </w:rPr>
        <w:tab/>
      </w:r>
      <w:r w:rsidR="00F6086E" w:rsidRPr="00F6086E">
        <w:rPr>
          <w:sz w:val="24"/>
        </w:rPr>
        <w:t xml:space="preserve"> </w:t>
      </w:r>
    </w:p>
    <w:p w:rsidR="007D4A2A" w:rsidRDefault="007D4A2A" w:rsidP="001A3ABB">
      <w:pPr>
        <w:jc w:val="both"/>
        <w:rPr>
          <w:sz w:val="24"/>
        </w:rPr>
      </w:pPr>
      <w:r>
        <w:rPr>
          <w:b/>
          <w:sz w:val="24"/>
        </w:rPr>
        <w:t xml:space="preserve">Felolvasólap küldése: </w:t>
      </w:r>
      <w:r w:rsidRPr="00116C35">
        <w:rPr>
          <w:sz w:val="24"/>
        </w:rPr>
        <w:t>az Ajánlattevő a</w:t>
      </w:r>
      <w:r w:rsidR="00924A23">
        <w:rPr>
          <w:sz w:val="24"/>
        </w:rPr>
        <w:t>z Ajánlattételi dokumentáció</w:t>
      </w:r>
      <w:r w:rsidRPr="00116C35">
        <w:rPr>
          <w:sz w:val="24"/>
        </w:rPr>
        <w:t xml:space="preserve"> </w:t>
      </w:r>
      <w:r w:rsidR="005B0BD0">
        <w:rPr>
          <w:sz w:val="24"/>
        </w:rPr>
        <w:t>1</w:t>
      </w:r>
      <w:r w:rsidRPr="00116C35">
        <w:rPr>
          <w:sz w:val="24"/>
        </w:rPr>
        <w:t>.</w:t>
      </w:r>
      <w:r w:rsidR="00924A23">
        <w:rPr>
          <w:sz w:val="24"/>
        </w:rPr>
        <w:t xml:space="preserve"> </w:t>
      </w:r>
      <w:r w:rsidRPr="00116C35">
        <w:rPr>
          <w:sz w:val="24"/>
        </w:rPr>
        <w:t>sz</w:t>
      </w:r>
      <w:r w:rsidR="00924A23">
        <w:rPr>
          <w:sz w:val="24"/>
        </w:rPr>
        <w:t>ám</w:t>
      </w:r>
      <w:r w:rsidR="00AB5BE1">
        <w:rPr>
          <w:sz w:val="24"/>
        </w:rPr>
        <w:t>ú</w:t>
      </w:r>
      <w:r w:rsidRPr="00116C35">
        <w:rPr>
          <w:sz w:val="24"/>
        </w:rPr>
        <w:t xml:space="preserve"> mellékle</w:t>
      </w:r>
      <w:r w:rsidR="005B0BD0">
        <w:rPr>
          <w:sz w:val="24"/>
        </w:rPr>
        <w:t>tben meghatározott tartalommal F</w:t>
      </w:r>
      <w:r w:rsidRPr="00116C35">
        <w:rPr>
          <w:sz w:val="24"/>
        </w:rPr>
        <w:t>elolvasó lapot csatol ajánlatához.</w:t>
      </w:r>
    </w:p>
    <w:p w:rsidR="007D4A2A" w:rsidRPr="007D4A2A" w:rsidRDefault="007D4A2A" w:rsidP="001A3ABB">
      <w:pPr>
        <w:jc w:val="both"/>
        <w:rPr>
          <w:sz w:val="24"/>
        </w:rPr>
      </w:pPr>
    </w:p>
    <w:p w:rsidR="008F2FE0" w:rsidRPr="00B31241" w:rsidRDefault="008F2FE0" w:rsidP="001A3ABB">
      <w:pPr>
        <w:jc w:val="both"/>
        <w:rPr>
          <w:sz w:val="24"/>
        </w:rPr>
      </w:pPr>
      <w:r>
        <w:rPr>
          <w:b/>
          <w:sz w:val="24"/>
        </w:rPr>
        <w:t xml:space="preserve">Az eredményhirdetés időpontja: </w:t>
      </w:r>
      <w:r>
        <w:rPr>
          <w:sz w:val="24"/>
        </w:rPr>
        <w:t xml:space="preserve">az ajánlattevők a pályázat eredményéről </w:t>
      </w:r>
      <w:r w:rsidR="00AB5BE1">
        <w:rPr>
          <w:sz w:val="24"/>
        </w:rPr>
        <w:t>45</w:t>
      </w:r>
      <w:r w:rsidR="003A5AA7">
        <w:rPr>
          <w:sz w:val="24"/>
        </w:rPr>
        <w:t xml:space="preserve"> napon belül</w:t>
      </w:r>
      <w:r w:rsidRPr="00B31241">
        <w:rPr>
          <w:sz w:val="24"/>
        </w:rPr>
        <w:t xml:space="preserve"> írásbeli értesítést kapnak.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pStyle w:val="Cmsor2"/>
        <w:jc w:val="both"/>
      </w:pPr>
      <w:r>
        <w:t xml:space="preserve">A kiíró fenntartja a jogát, hogy </w:t>
      </w:r>
    </w:p>
    <w:p w:rsidR="008F2FE0" w:rsidRDefault="008F2FE0" w:rsidP="001A3A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pályázati eljárást indoklás nélkül eredménytelennek nyilvánítsa.</w:t>
      </w:r>
    </w:p>
    <w:p w:rsidR="008F2FE0" w:rsidRDefault="008F2FE0" w:rsidP="001A3A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nyertes ajánlattevő visszalépése esetén jogosult a </w:t>
      </w:r>
      <w:r w:rsidR="00D065E0">
        <w:rPr>
          <w:sz w:val="24"/>
        </w:rPr>
        <w:t xml:space="preserve">második helyezett ajánlattevővel szerződést </w:t>
      </w:r>
      <w:r>
        <w:rPr>
          <w:sz w:val="24"/>
        </w:rPr>
        <w:t>kötni.</w:t>
      </w:r>
    </w:p>
    <w:p w:rsidR="008F2FE0" w:rsidRDefault="008F2FE0" w:rsidP="001A3ABB">
      <w:pPr>
        <w:jc w:val="both"/>
        <w:rPr>
          <w:sz w:val="24"/>
        </w:rPr>
      </w:pPr>
    </w:p>
    <w:p w:rsidR="008F2FE0" w:rsidRDefault="008F2FE0" w:rsidP="001A3ABB">
      <w:pPr>
        <w:jc w:val="both"/>
        <w:rPr>
          <w:sz w:val="24"/>
        </w:rPr>
      </w:pPr>
      <w:r>
        <w:rPr>
          <w:b/>
          <w:sz w:val="24"/>
        </w:rPr>
        <w:t>Eredménytelen a pályázat, ha:</w:t>
      </w:r>
    </w:p>
    <w:p w:rsidR="008F2F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Nem érkezett ajánlat</w:t>
      </w:r>
    </w:p>
    <w:p w:rsidR="008F2F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Kizárólag érvénytelen ajánlatok érkeztek</w:t>
      </w:r>
    </w:p>
    <w:p w:rsidR="00D065E0" w:rsidRDefault="008F2FE0" w:rsidP="001A3A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Nem érkezett a </w:t>
      </w:r>
      <w:r w:rsidR="00D065E0">
        <w:rPr>
          <w:sz w:val="24"/>
        </w:rPr>
        <w:t>kiíró számára megfelelő ajánlat az ellenszolgáltatás tekintetében.</w:t>
      </w:r>
    </w:p>
    <w:p w:rsidR="00D065E0" w:rsidRDefault="00D065E0" w:rsidP="00D065E0">
      <w:pPr>
        <w:jc w:val="both"/>
        <w:rPr>
          <w:sz w:val="24"/>
        </w:rPr>
      </w:pPr>
    </w:p>
    <w:p w:rsidR="008F2FE0" w:rsidRDefault="008F2FE0" w:rsidP="00D065E0">
      <w:pPr>
        <w:jc w:val="both"/>
        <w:rPr>
          <w:sz w:val="24"/>
        </w:rPr>
      </w:pPr>
      <w:r>
        <w:rPr>
          <w:b/>
          <w:sz w:val="24"/>
        </w:rPr>
        <w:t>Érvénytelen a pályázat, ha:</w:t>
      </w:r>
      <w:r>
        <w:rPr>
          <w:sz w:val="24"/>
        </w:rPr>
        <w:t xml:space="preserve"> </w:t>
      </w:r>
    </w:p>
    <w:p w:rsidR="008F2FE0" w:rsidRDefault="008F2FE0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Azt a beadási határidő után nyújtották be</w:t>
      </w:r>
      <w:r w:rsidR="008372B8">
        <w:rPr>
          <w:sz w:val="24"/>
        </w:rPr>
        <w:t>.</w:t>
      </w:r>
    </w:p>
    <w:p w:rsidR="004F3DEF" w:rsidRDefault="004F3DEF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 ajánlat tartalma nem felel meg a pályázati felhívás feltételeinek.</w:t>
      </w:r>
    </w:p>
    <w:p w:rsidR="008372B8" w:rsidRDefault="008372B8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Nem zárt borítékban beadott ajánlat.</w:t>
      </w:r>
    </w:p>
    <w:p w:rsidR="008372B8" w:rsidRDefault="008372B8" w:rsidP="001A3AB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 pályázó nem jogosult az eljárásban </w:t>
      </w:r>
      <w:r w:rsidR="00924A23">
        <w:rPr>
          <w:sz w:val="24"/>
        </w:rPr>
        <w:t>részt venni</w:t>
      </w:r>
      <w:r>
        <w:rPr>
          <w:sz w:val="24"/>
        </w:rPr>
        <w:t>.</w:t>
      </w:r>
    </w:p>
    <w:p w:rsidR="008372B8" w:rsidRDefault="008372B8" w:rsidP="008372B8">
      <w:pPr>
        <w:jc w:val="both"/>
        <w:rPr>
          <w:sz w:val="24"/>
        </w:rPr>
      </w:pPr>
    </w:p>
    <w:p w:rsidR="00AB35BE" w:rsidRPr="00AB35BE" w:rsidRDefault="00AB35BE" w:rsidP="00AB35BE">
      <w:pPr>
        <w:pStyle w:val="Szvegtrzs2"/>
        <w:rPr>
          <w:b/>
          <w:szCs w:val="24"/>
        </w:rPr>
      </w:pPr>
      <w:r w:rsidRPr="00AB35BE">
        <w:rPr>
          <w:b/>
          <w:szCs w:val="24"/>
        </w:rPr>
        <w:t>A részletes felhívási dokumentáció igényelhető:</w:t>
      </w:r>
    </w:p>
    <w:p w:rsidR="007A4550" w:rsidRDefault="007A4550" w:rsidP="00AB35BE">
      <w:pPr>
        <w:pStyle w:val="Szvegtrzs2"/>
        <w:jc w:val="center"/>
        <w:rPr>
          <w:i/>
          <w:iCs/>
          <w:szCs w:val="24"/>
        </w:rPr>
      </w:pPr>
    </w:p>
    <w:p w:rsidR="00AB35BE" w:rsidRPr="00AB35BE" w:rsidRDefault="00AB35BE" w:rsidP="00AB35BE">
      <w:pPr>
        <w:pStyle w:val="Szvegtrzs2"/>
        <w:jc w:val="center"/>
        <w:rPr>
          <w:b/>
          <w:bCs/>
          <w:i/>
          <w:iCs/>
          <w:szCs w:val="24"/>
        </w:rPr>
      </w:pPr>
      <w:r w:rsidRPr="00AB35BE">
        <w:rPr>
          <w:i/>
          <w:iCs/>
          <w:szCs w:val="24"/>
        </w:rPr>
        <w:t xml:space="preserve">Debreceni Vízmű </w:t>
      </w:r>
      <w:proofErr w:type="spellStart"/>
      <w:r w:rsidRPr="00AB35BE">
        <w:rPr>
          <w:i/>
          <w:iCs/>
          <w:szCs w:val="24"/>
        </w:rPr>
        <w:t>Zrt</w:t>
      </w:r>
      <w:proofErr w:type="spellEnd"/>
      <w:r w:rsidRPr="00AB35BE">
        <w:rPr>
          <w:i/>
          <w:iCs/>
          <w:szCs w:val="24"/>
        </w:rPr>
        <w:t>.</w:t>
      </w:r>
    </w:p>
    <w:p w:rsidR="00795A88" w:rsidRDefault="00AB35BE" w:rsidP="00AB35BE">
      <w:pPr>
        <w:pStyle w:val="Szvegtrzs2"/>
        <w:jc w:val="center"/>
        <w:rPr>
          <w:i/>
          <w:iCs/>
          <w:szCs w:val="24"/>
        </w:rPr>
      </w:pPr>
      <w:r w:rsidRPr="00AB35BE">
        <w:rPr>
          <w:i/>
          <w:iCs/>
          <w:szCs w:val="24"/>
        </w:rPr>
        <w:t xml:space="preserve">Varga Zsolt logisztikai csoportvezetőtől a </w:t>
      </w:r>
      <w:hyperlink r:id="rId7" w:history="1">
        <w:r w:rsidRPr="00AB35BE">
          <w:rPr>
            <w:rStyle w:val="Hiperhivatkozs"/>
            <w:i/>
            <w:iCs/>
            <w:szCs w:val="24"/>
          </w:rPr>
          <w:t>varga.zsolt@debreceni-vizmu.hu</w:t>
        </w:r>
      </w:hyperlink>
      <w:r w:rsidRPr="00AB35BE">
        <w:rPr>
          <w:i/>
          <w:iCs/>
          <w:szCs w:val="24"/>
        </w:rPr>
        <w:t xml:space="preserve"> </w:t>
      </w:r>
      <w:r w:rsidR="00795A88">
        <w:rPr>
          <w:i/>
          <w:iCs/>
          <w:szCs w:val="24"/>
        </w:rPr>
        <w:t>vagy</w:t>
      </w:r>
    </w:p>
    <w:p w:rsidR="00AB35BE" w:rsidRPr="00AB35BE" w:rsidRDefault="00795A88" w:rsidP="00AB35BE">
      <w:pPr>
        <w:pStyle w:val="Szvegtrzs2"/>
        <w:jc w:val="center"/>
        <w:rPr>
          <w:b/>
          <w:bCs/>
          <w:i/>
          <w:iCs/>
          <w:szCs w:val="24"/>
        </w:rPr>
      </w:pPr>
      <w:r>
        <w:rPr>
          <w:i/>
          <w:iCs/>
          <w:szCs w:val="24"/>
        </w:rPr>
        <w:t xml:space="preserve">Szoboszlai Rita anyaggazdálkodási előadótól a </w:t>
      </w:r>
      <w:hyperlink r:id="rId8" w:history="1">
        <w:r w:rsidRPr="00016FD1">
          <w:rPr>
            <w:rStyle w:val="Hiperhivatkozs"/>
            <w:i/>
            <w:iCs/>
            <w:szCs w:val="24"/>
          </w:rPr>
          <w:t>szoboszlai.rita@debreceni-vizmu.hu</w:t>
        </w:r>
      </w:hyperlink>
      <w:r>
        <w:rPr>
          <w:i/>
          <w:iCs/>
          <w:szCs w:val="24"/>
        </w:rPr>
        <w:t xml:space="preserve"> </w:t>
      </w:r>
      <w:r w:rsidR="00AB35BE" w:rsidRPr="00AB35BE">
        <w:rPr>
          <w:i/>
          <w:iCs/>
          <w:szCs w:val="24"/>
        </w:rPr>
        <w:br/>
        <w:t>e-mail címen</w:t>
      </w:r>
    </w:p>
    <w:p w:rsidR="008F2FE0" w:rsidRPr="00AB35BE" w:rsidRDefault="008F2FE0" w:rsidP="001A3ABB">
      <w:pPr>
        <w:jc w:val="both"/>
        <w:rPr>
          <w:sz w:val="24"/>
          <w:szCs w:val="24"/>
        </w:rPr>
      </w:pPr>
    </w:p>
    <w:p w:rsidR="00AB35BE" w:rsidRDefault="008F2FE0" w:rsidP="001A3ABB">
      <w:pPr>
        <w:pStyle w:val="Szvegtrzs"/>
        <w:jc w:val="both"/>
      </w:pPr>
      <w:r>
        <w:t xml:space="preserve">A pályázati eljárással kapcsolatban </w:t>
      </w:r>
      <w:r w:rsidR="00747B3E">
        <w:t xml:space="preserve">további </w:t>
      </w:r>
      <w:r>
        <w:t xml:space="preserve">tájékoztatást ad: </w:t>
      </w:r>
      <w:r w:rsidR="000F7BFC">
        <w:t>Varga Zsolt</w:t>
      </w:r>
      <w:r>
        <w:t xml:space="preserve"> logisztikai csoportvezető 4025 Debrecen, Hatvan u. 12-14. III. emelet 316., Telefon: 52-</w:t>
      </w:r>
      <w:r w:rsidR="004F3DEF">
        <w:t>513-580</w:t>
      </w:r>
      <w:r w:rsidR="000F7BFC">
        <w:t xml:space="preserve">; e-mail: </w:t>
      </w:r>
      <w:hyperlink r:id="rId9" w:history="1">
        <w:r w:rsidR="000F7BFC" w:rsidRPr="008A0F80">
          <w:rPr>
            <w:rStyle w:val="Hiperhivatkozs"/>
          </w:rPr>
          <w:t>varga.zsolt@debreceni-vizmu.hu</w:t>
        </w:r>
      </w:hyperlink>
      <w:r w:rsidR="000F7BFC">
        <w:t xml:space="preserve">; </w:t>
      </w:r>
    </w:p>
    <w:sectPr w:rsidR="00AB35BE" w:rsidSect="00194B7D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23" w:rsidRDefault="00924A23">
      <w:r>
        <w:separator/>
      </w:r>
    </w:p>
  </w:endnote>
  <w:endnote w:type="continuationSeparator" w:id="0">
    <w:p w:rsidR="00924A23" w:rsidRDefault="0092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23" w:rsidRDefault="00924A23">
      <w:r>
        <w:separator/>
      </w:r>
    </w:p>
  </w:footnote>
  <w:footnote w:type="continuationSeparator" w:id="0">
    <w:p w:rsidR="00924A23" w:rsidRDefault="0092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3" w:rsidRDefault="00FE09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4A2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4A23">
      <w:rPr>
        <w:rStyle w:val="Oldalszm"/>
        <w:noProof/>
      </w:rPr>
      <w:t>1</w:t>
    </w:r>
    <w:r>
      <w:rPr>
        <w:rStyle w:val="Oldalszm"/>
      </w:rPr>
      <w:fldChar w:fldCharType="end"/>
    </w:r>
  </w:p>
  <w:p w:rsidR="00924A23" w:rsidRDefault="00924A2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3" w:rsidRDefault="00FE09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4A2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5A88">
      <w:rPr>
        <w:rStyle w:val="Oldalszm"/>
        <w:noProof/>
      </w:rPr>
      <w:t>2</w:t>
    </w:r>
    <w:r>
      <w:rPr>
        <w:rStyle w:val="Oldalszm"/>
      </w:rPr>
      <w:fldChar w:fldCharType="end"/>
    </w:r>
  </w:p>
  <w:p w:rsidR="00924A23" w:rsidRDefault="00924A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420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6564C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AB538F"/>
    <w:multiLevelType w:val="hybridMultilevel"/>
    <w:tmpl w:val="08422398"/>
    <w:lvl w:ilvl="0" w:tplc="779AD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17A0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A17413"/>
    <w:multiLevelType w:val="singleLevel"/>
    <w:tmpl w:val="9FCE1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C6A4514"/>
    <w:multiLevelType w:val="hybridMultilevel"/>
    <w:tmpl w:val="89A4DB46"/>
    <w:lvl w:ilvl="0" w:tplc="AE4C1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67"/>
    <w:rsid w:val="00007819"/>
    <w:rsid w:val="0002078B"/>
    <w:rsid w:val="000A1888"/>
    <w:rsid w:val="000F7BFC"/>
    <w:rsid w:val="00116C03"/>
    <w:rsid w:val="00116C35"/>
    <w:rsid w:val="001538C0"/>
    <w:rsid w:val="00194B7D"/>
    <w:rsid w:val="00197ED7"/>
    <w:rsid w:val="001A11B7"/>
    <w:rsid w:val="001A2CFF"/>
    <w:rsid w:val="001A3ABB"/>
    <w:rsid w:val="00230447"/>
    <w:rsid w:val="0027641B"/>
    <w:rsid w:val="00280669"/>
    <w:rsid w:val="00281E1C"/>
    <w:rsid w:val="00284DC4"/>
    <w:rsid w:val="00292167"/>
    <w:rsid w:val="002965F7"/>
    <w:rsid w:val="002C2157"/>
    <w:rsid w:val="002C645E"/>
    <w:rsid w:val="002D77F9"/>
    <w:rsid w:val="0030060F"/>
    <w:rsid w:val="0034160B"/>
    <w:rsid w:val="003808FD"/>
    <w:rsid w:val="003A5AA7"/>
    <w:rsid w:val="003C05EA"/>
    <w:rsid w:val="003C33EF"/>
    <w:rsid w:val="00406063"/>
    <w:rsid w:val="0041057F"/>
    <w:rsid w:val="00476334"/>
    <w:rsid w:val="004C1111"/>
    <w:rsid w:val="004D442A"/>
    <w:rsid w:val="004F3DEF"/>
    <w:rsid w:val="004F6C13"/>
    <w:rsid w:val="00505262"/>
    <w:rsid w:val="00527892"/>
    <w:rsid w:val="00531FB5"/>
    <w:rsid w:val="005476C0"/>
    <w:rsid w:val="00561EA5"/>
    <w:rsid w:val="0058078D"/>
    <w:rsid w:val="00596A2D"/>
    <w:rsid w:val="005A3F9A"/>
    <w:rsid w:val="005B0BD0"/>
    <w:rsid w:val="005B57A6"/>
    <w:rsid w:val="005D58FC"/>
    <w:rsid w:val="00634DAC"/>
    <w:rsid w:val="00643FA6"/>
    <w:rsid w:val="00663950"/>
    <w:rsid w:val="00685DF6"/>
    <w:rsid w:val="00712EA2"/>
    <w:rsid w:val="00747B3E"/>
    <w:rsid w:val="00764804"/>
    <w:rsid w:val="007661DA"/>
    <w:rsid w:val="00795A88"/>
    <w:rsid w:val="007A4550"/>
    <w:rsid w:val="007C4F44"/>
    <w:rsid w:val="007D4A2A"/>
    <w:rsid w:val="007E5B73"/>
    <w:rsid w:val="007F2EB1"/>
    <w:rsid w:val="00802301"/>
    <w:rsid w:val="00805F66"/>
    <w:rsid w:val="00806EB0"/>
    <w:rsid w:val="0081027D"/>
    <w:rsid w:val="00813F5D"/>
    <w:rsid w:val="008323C7"/>
    <w:rsid w:val="008372B8"/>
    <w:rsid w:val="008522F0"/>
    <w:rsid w:val="00853E9D"/>
    <w:rsid w:val="008C2D34"/>
    <w:rsid w:val="008C3A49"/>
    <w:rsid w:val="008F2FE0"/>
    <w:rsid w:val="008F3A04"/>
    <w:rsid w:val="00924A23"/>
    <w:rsid w:val="0095176C"/>
    <w:rsid w:val="00952EA1"/>
    <w:rsid w:val="00961F6E"/>
    <w:rsid w:val="009B51E9"/>
    <w:rsid w:val="009C1D07"/>
    <w:rsid w:val="009E2ACF"/>
    <w:rsid w:val="009E5496"/>
    <w:rsid w:val="009F4D8E"/>
    <w:rsid w:val="00A21C87"/>
    <w:rsid w:val="00A31127"/>
    <w:rsid w:val="00A47434"/>
    <w:rsid w:val="00A61F11"/>
    <w:rsid w:val="00A66AB0"/>
    <w:rsid w:val="00A735F9"/>
    <w:rsid w:val="00A917C1"/>
    <w:rsid w:val="00A965EC"/>
    <w:rsid w:val="00A96F9D"/>
    <w:rsid w:val="00AB35BE"/>
    <w:rsid w:val="00AB52DF"/>
    <w:rsid w:val="00AB5BE1"/>
    <w:rsid w:val="00AF4DB0"/>
    <w:rsid w:val="00B31241"/>
    <w:rsid w:val="00B64134"/>
    <w:rsid w:val="00B67554"/>
    <w:rsid w:val="00B81B66"/>
    <w:rsid w:val="00BD7534"/>
    <w:rsid w:val="00BE38F7"/>
    <w:rsid w:val="00BE50AD"/>
    <w:rsid w:val="00BE565C"/>
    <w:rsid w:val="00BF0397"/>
    <w:rsid w:val="00C015FB"/>
    <w:rsid w:val="00C02EBE"/>
    <w:rsid w:val="00C13DB4"/>
    <w:rsid w:val="00C43650"/>
    <w:rsid w:val="00C44225"/>
    <w:rsid w:val="00C45C83"/>
    <w:rsid w:val="00C4603E"/>
    <w:rsid w:val="00C552D7"/>
    <w:rsid w:val="00C90DCF"/>
    <w:rsid w:val="00CA269E"/>
    <w:rsid w:val="00CA73CB"/>
    <w:rsid w:val="00CC4C75"/>
    <w:rsid w:val="00CE509D"/>
    <w:rsid w:val="00D065E0"/>
    <w:rsid w:val="00D07C69"/>
    <w:rsid w:val="00D116DD"/>
    <w:rsid w:val="00D13695"/>
    <w:rsid w:val="00D64F63"/>
    <w:rsid w:val="00D824D6"/>
    <w:rsid w:val="00D8589C"/>
    <w:rsid w:val="00D87458"/>
    <w:rsid w:val="00DD3DF5"/>
    <w:rsid w:val="00DE53D1"/>
    <w:rsid w:val="00DF3BEC"/>
    <w:rsid w:val="00E06FE7"/>
    <w:rsid w:val="00E1457E"/>
    <w:rsid w:val="00E67F44"/>
    <w:rsid w:val="00E96101"/>
    <w:rsid w:val="00EA611D"/>
    <w:rsid w:val="00EB63BE"/>
    <w:rsid w:val="00EE2C69"/>
    <w:rsid w:val="00F21476"/>
    <w:rsid w:val="00F42D36"/>
    <w:rsid w:val="00F6086E"/>
    <w:rsid w:val="00FE0936"/>
    <w:rsid w:val="00FF0383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4B7D"/>
  </w:style>
  <w:style w:type="paragraph" w:styleId="Cmsor1">
    <w:name w:val="heading 1"/>
    <w:basedOn w:val="Norml"/>
    <w:next w:val="Norml"/>
    <w:qFormat/>
    <w:rsid w:val="00194B7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194B7D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94B7D"/>
    <w:pPr>
      <w:jc w:val="center"/>
    </w:pPr>
    <w:rPr>
      <w:sz w:val="28"/>
      <w:u w:val="single"/>
    </w:rPr>
  </w:style>
  <w:style w:type="paragraph" w:styleId="Szvegtrzs">
    <w:name w:val="Body Text"/>
    <w:basedOn w:val="Norml"/>
    <w:rsid w:val="00194B7D"/>
    <w:rPr>
      <w:i/>
      <w:sz w:val="24"/>
    </w:rPr>
  </w:style>
  <w:style w:type="paragraph" w:styleId="lfej">
    <w:name w:val="header"/>
    <w:basedOn w:val="Norml"/>
    <w:rsid w:val="00194B7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4B7D"/>
  </w:style>
  <w:style w:type="paragraph" w:styleId="Szvegtrzs2">
    <w:name w:val="Body Text 2"/>
    <w:basedOn w:val="Norml"/>
    <w:rsid w:val="00194B7D"/>
    <w:rPr>
      <w:sz w:val="24"/>
    </w:rPr>
  </w:style>
  <w:style w:type="character" w:styleId="Hiperhivatkozs">
    <w:name w:val="Hyperlink"/>
    <w:basedOn w:val="Bekezdsalapbettpusa"/>
    <w:rsid w:val="000F7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.rita@debreceni-vizmu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ga.zsolt@debreceni-vizmu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rga.zsolt@debreceni-vizm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Debreceni Vízmű Rt.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anyag</dc:creator>
  <cp:lastModifiedBy>szoboszlai.rita</cp:lastModifiedBy>
  <cp:revision>10</cp:revision>
  <cp:lastPrinted>2011-03-10T06:37:00Z</cp:lastPrinted>
  <dcterms:created xsi:type="dcterms:W3CDTF">2019-06-27T12:35:00Z</dcterms:created>
  <dcterms:modified xsi:type="dcterms:W3CDTF">2020-08-14T10:01:00Z</dcterms:modified>
</cp:coreProperties>
</file>